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27906" w14:textId="74FC1064" w:rsidR="00B51280" w:rsidRDefault="00B51280" w:rsidP="001F28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</w:rPr>
      </w:pPr>
      <w:r w:rsidRPr="00B51280">
        <w:rPr>
          <w:b/>
          <w:color w:val="000000"/>
        </w:rPr>
        <w:t xml:space="preserve">Синтез новых </w:t>
      </w:r>
      <w:proofErr w:type="spellStart"/>
      <w:r w:rsidRPr="00B51280">
        <w:rPr>
          <w:b/>
          <w:color w:val="000000"/>
        </w:rPr>
        <w:t>Pt</w:t>
      </w:r>
      <w:proofErr w:type="spellEnd"/>
      <w:r w:rsidRPr="00B51280">
        <w:rPr>
          <w:b/>
          <w:color w:val="000000"/>
        </w:rPr>
        <w:t xml:space="preserve">/C катализаторов в условиях </w:t>
      </w:r>
      <w:r>
        <w:rPr>
          <w:b/>
          <w:color w:val="000000"/>
        </w:rPr>
        <w:t>«</w:t>
      </w:r>
      <w:r w:rsidRPr="00B51280">
        <w:rPr>
          <w:b/>
          <w:color w:val="000000"/>
        </w:rPr>
        <w:t>кинетического контроля</w:t>
      </w:r>
      <w:r>
        <w:rPr>
          <w:b/>
          <w:color w:val="000000"/>
        </w:rPr>
        <w:t>»</w:t>
      </w:r>
      <w:r w:rsidRPr="00B51280">
        <w:rPr>
          <w:b/>
          <w:color w:val="000000"/>
        </w:rPr>
        <w:t xml:space="preserve"> процесса</w:t>
      </w:r>
    </w:p>
    <w:p w14:paraId="00000002" w14:textId="6007494C" w:rsidR="00130241" w:rsidRDefault="00B512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Худолей А.В.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Зайцева Э.А.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00000003" w14:textId="1293D45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специалитета </w:t>
      </w:r>
    </w:p>
    <w:p w14:paraId="00000005" w14:textId="6CAB5FE0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B51280">
        <w:rPr>
          <w:i/>
          <w:color w:val="000000"/>
        </w:rPr>
        <w:t>Южный федеральный университет</w:t>
      </w:r>
      <w:r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</w:t>
      </w:r>
      <w:proofErr w:type="spellStart"/>
      <w:r w:rsidR="00B51280">
        <w:rPr>
          <w:i/>
          <w:color w:val="000000"/>
        </w:rPr>
        <w:t>Ростов</w:t>
      </w:r>
      <w:proofErr w:type="spellEnd"/>
      <w:r w:rsidR="00B51280">
        <w:rPr>
          <w:i/>
          <w:color w:val="000000"/>
        </w:rPr>
        <w:t>-на-Дону</w:t>
      </w:r>
      <w:r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14:paraId="3C53A72E" w14:textId="77EDD9EB" w:rsidR="00AD7380" w:rsidRPr="00B51280" w:rsidRDefault="00EB1F49" w:rsidP="00B512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B51280" w:rsidRPr="00B51280">
        <w:rPr>
          <w:i/>
          <w:color w:val="000000"/>
        </w:rPr>
        <w:t xml:space="preserve">Федеральный исследовательский центр </w:t>
      </w:r>
      <w:r w:rsidR="00B51280">
        <w:rPr>
          <w:i/>
          <w:color w:val="000000"/>
        </w:rPr>
        <w:t>«</w:t>
      </w:r>
      <w:r w:rsidR="00B51280" w:rsidRPr="00B51280">
        <w:rPr>
          <w:i/>
          <w:color w:val="000000"/>
        </w:rPr>
        <w:t>Южный научный центр Российской академии наук</w:t>
      </w:r>
      <w:r w:rsidR="00B51280">
        <w:rPr>
          <w:i/>
          <w:color w:val="000000"/>
        </w:rPr>
        <w:t>»</w:t>
      </w:r>
      <w:r w:rsidR="00BF36F8">
        <w:rPr>
          <w:i/>
          <w:color w:val="000000"/>
        </w:rPr>
        <w:t>,</w:t>
      </w:r>
      <w:r w:rsidR="00391C38">
        <w:rPr>
          <w:i/>
          <w:color w:val="000000"/>
        </w:rPr>
        <w:t xml:space="preserve"> </w:t>
      </w:r>
      <w:proofErr w:type="spellStart"/>
      <w:r w:rsidR="00B51280">
        <w:rPr>
          <w:i/>
          <w:color w:val="000000"/>
        </w:rPr>
        <w:t>Ростов</w:t>
      </w:r>
      <w:proofErr w:type="spellEnd"/>
      <w:r w:rsidR="00B51280">
        <w:rPr>
          <w:i/>
          <w:color w:val="000000"/>
        </w:rPr>
        <w:t>-на-Дону</w:t>
      </w:r>
      <w:r w:rsidR="00BF36F8">
        <w:rPr>
          <w:i/>
          <w:color w:val="000000"/>
        </w:rPr>
        <w:t>, Россия</w:t>
      </w:r>
    </w:p>
    <w:p w14:paraId="6C5B2A42" w14:textId="2BED622E" w:rsidR="002B1AED" w:rsidRDefault="00EB1F49" w:rsidP="001F28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>
        <w:r w:rsidR="00B51280">
          <w:rPr>
            <w:i/>
            <w:color w:val="000000"/>
            <w:u w:val="single"/>
            <w:lang w:val="en-US"/>
          </w:rPr>
          <w:t>khudolei</w:t>
        </w:r>
        <w:r w:rsidR="00B51280" w:rsidRPr="00B51280">
          <w:rPr>
            <w:i/>
            <w:color w:val="000000"/>
            <w:u w:val="single"/>
          </w:rPr>
          <w:t>@</w:t>
        </w:r>
        <w:r w:rsidR="00B51280">
          <w:rPr>
            <w:i/>
            <w:color w:val="000000"/>
            <w:u w:val="single"/>
            <w:lang w:val="en-US"/>
          </w:rPr>
          <w:t>sfedu</w:t>
        </w:r>
        <w:r w:rsidR="00B51280" w:rsidRPr="00B51280">
          <w:rPr>
            <w:i/>
            <w:color w:val="000000"/>
            <w:u w:val="single"/>
          </w:rPr>
          <w:t>.</w:t>
        </w:r>
        <w:r w:rsidR="00B51280">
          <w:rPr>
            <w:i/>
            <w:color w:val="000000"/>
            <w:u w:val="single"/>
            <w:lang w:val="en-US"/>
          </w:rPr>
          <w:t>ru</w:t>
        </w:r>
      </w:hyperlink>
    </w:p>
    <w:p w14:paraId="67884811" w14:textId="3354E7AD" w:rsidR="002B1AED" w:rsidRDefault="00C42031" w:rsidP="008A16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Наночастицы благородных металлов широко используются в самых разных областях. </w:t>
      </w:r>
      <w:r w:rsidR="00F3520E">
        <w:rPr>
          <w:color w:val="000000"/>
        </w:rPr>
        <w:t xml:space="preserve">Особенно широко находят свое применение </w:t>
      </w:r>
      <w:r w:rsidR="00524545">
        <w:rPr>
          <w:color w:val="000000"/>
          <w:lang w:val="en-US"/>
        </w:rPr>
        <w:t>Pt</w:t>
      </w:r>
      <w:r w:rsidR="00524545" w:rsidRPr="00524545">
        <w:rPr>
          <w:color w:val="000000"/>
        </w:rPr>
        <w:t>/</w:t>
      </w:r>
      <w:r w:rsidR="00524545">
        <w:rPr>
          <w:color w:val="000000"/>
          <w:lang w:val="en-US"/>
        </w:rPr>
        <w:t>C</w:t>
      </w:r>
      <w:r w:rsidR="00524545" w:rsidRPr="00524545">
        <w:rPr>
          <w:color w:val="000000"/>
        </w:rPr>
        <w:t xml:space="preserve"> </w:t>
      </w:r>
      <w:r w:rsidR="00524545">
        <w:rPr>
          <w:color w:val="000000"/>
        </w:rPr>
        <w:t>катализаторы</w:t>
      </w:r>
      <w:r w:rsidR="000B38B2">
        <w:rPr>
          <w:color w:val="000000"/>
        </w:rPr>
        <w:t xml:space="preserve"> – наночастицы платины, нанесенные на электропроводящий углеродный носитель</w:t>
      </w:r>
      <w:r w:rsidR="00524545">
        <w:rPr>
          <w:color w:val="000000"/>
        </w:rPr>
        <w:t>.</w:t>
      </w:r>
      <w:r>
        <w:rPr>
          <w:color w:val="000000"/>
        </w:rPr>
        <w:t xml:space="preserve"> </w:t>
      </w:r>
      <w:r w:rsidR="008A16EE">
        <w:rPr>
          <w:color w:val="000000"/>
        </w:rPr>
        <w:t xml:space="preserve">Ключевым фактором для повышения эффективности подобных катализаторов является контроль </w:t>
      </w:r>
      <w:r w:rsidR="000B38B2">
        <w:rPr>
          <w:color w:val="000000"/>
        </w:rPr>
        <w:t>их микро</w:t>
      </w:r>
      <w:r w:rsidR="008A16EE">
        <w:rPr>
          <w:color w:val="000000"/>
        </w:rPr>
        <w:t>структуры</w:t>
      </w:r>
      <w:r w:rsidR="000B38B2">
        <w:rPr>
          <w:color w:val="000000"/>
        </w:rPr>
        <w:t>:</w:t>
      </w:r>
      <w:r w:rsidR="008A16EE">
        <w:rPr>
          <w:color w:val="000000"/>
        </w:rPr>
        <w:t xml:space="preserve"> размера и дисперсности наночастиц платины</w:t>
      </w:r>
      <w:r w:rsidR="000B38B2">
        <w:rPr>
          <w:color w:val="000000"/>
        </w:rPr>
        <w:t>, а также их пространственного распределения по поверхности</w:t>
      </w:r>
      <w:r w:rsidR="008A16EE">
        <w:rPr>
          <w:color w:val="000000"/>
        </w:rPr>
        <w:t xml:space="preserve"> углеродно</w:t>
      </w:r>
      <w:r w:rsidR="000B38B2">
        <w:rPr>
          <w:color w:val="000000"/>
        </w:rPr>
        <w:t>го</w:t>
      </w:r>
      <w:r w:rsidR="008A16EE">
        <w:rPr>
          <w:color w:val="000000"/>
        </w:rPr>
        <w:t xml:space="preserve"> носител</w:t>
      </w:r>
      <w:r w:rsidR="000B38B2">
        <w:rPr>
          <w:color w:val="000000"/>
        </w:rPr>
        <w:t>я, которая определяет их электрохимическое поведение (значения площади активной поверхности и каталитическую активность в реакции восстановления кислорода</w:t>
      </w:r>
      <w:r w:rsidR="00A83531">
        <w:rPr>
          <w:color w:val="000000"/>
        </w:rPr>
        <w:t xml:space="preserve"> (РВК)</w:t>
      </w:r>
      <w:r w:rsidR="000B38B2">
        <w:rPr>
          <w:color w:val="000000"/>
        </w:rPr>
        <w:t>)</w:t>
      </w:r>
      <w:r w:rsidR="006454FA" w:rsidRPr="006454FA">
        <w:rPr>
          <w:color w:val="000000"/>
        </w:rPr>
        <w:t xml:space="preserve"> [1]</w:t>
      </w:r>
      <w:r w:rsidR="008A16EE">
        <w:rPr>
          <w:color w:val="000000"/>
        </w:rPr>
        <w:t xml:space="preserve">. </w:t>
      </w:r>
      <w:r>
        <w:rPr>
          <w:color w:val="000000"/>
        </w:rPr>
        <w:t>Поэтому больш</w:t>
      </w:r>
      <w:r w:rsidR="000B38B2">
        <w:rPr>
          <w:color w:val="000000"/>
        </w:rPr>
        <w:t>ое</w:t>
      </w:r>
      <w:r>
        <w:rPr>
          <w:color w:val="000000"/>
        </w:rPr>
        <w:t xml:space="preserve"> внимани</w:t>
      </w:r>
      <w:r w:rsidR="000B38B2">
        <w:rPr>
          <w:color w:val="000000"/>
        </w:rPr>
        <w:t>е</w:t>
      </w:r>
      <w:r>
        <w:rPr>
          <w:color w:val="000000"/>
        </w:rPr>
        <w:t xml:space="preserve"> уделяется возможности управления </w:t>
      </w:r>
      <w:r w:rsidR="006454FA">
        <w:rPr>
          <w:color w:val="000000"/>
        </w:rPr>
        <w:t xml:space="preserve">этими структурно-морфологическими параметрами в процессе </w:t>
      </w:r>
      <w:r>
        <w:rPr>
          <w:color w:val="000000"/>
        </w:rPr>
        <w:t>синтез</w:t>
      </w:r>
      <w:r w:rsidR="006454FA">
        <w:rPr>
          <w:color w:val="000000"/>
        </w:rPr>
        <w:t>а</w:t>
      </w:r>
      <w:r>
        <w:rPr>
          <w:color w:val="000000"/>
        </w:rPr>
        <w:t>.</w:t>
      </w:r>
      <w:r w:rsidR="002B1AED">
        <w:rPr>
          <w:color w:val="000000"/>
        </w:rPr>
        <w:t xml:space="preserve"> Для </w:t>
      </w:r>
      <w:r w:rsidR="006454FA">
        <w:rPr>
          <w:color w:val="000000"/>
        </w:rPr>
        <w:t xml:space="preserve">направленного </w:t>
      </w:r>
      <w:r w:rsidR="002B1AED">
        <w:rPr>
          <w:color w:val="000000"/>
        </w:rPr>
        <w:t xml:space="preserve">получения </w:t>
      </w:r>
      <w:r w:rsidR="006454FA">
        <w:rPr>
          <w:color w:val="000000"/>
          <w:lang w:val="en-US"/>
        </w:rPr>
        <w:t>Pt</w:t>
      </w:r>
      <w:r w:rsidR="006454FA">
        <w:rPr>
          <w:color w:val="000000"/>
        </w:rPr>
        <w:t>/</w:t>
      </w:r>
      <w:r w:rsidR="006454FA">
        <w:rPr>
          <w:color w:val="000000"/>
          <w:lang w:val="en-US"/>
        </w:rPr>
        <w:t>C</w:t>
      </w:r>
      <w:r w:rsidR="006454FA" w:rsidRPr="006454FA">
        <w:rPr>
          <w:color w:val="000000"/>
        </w:rPr>
        <w:t xml:space="preserve"> </w:t>
      </w:r>
      <w:r w:rsidR="002B1AED">
        <w:rPr>
          <w:color w:val="000000"/>
        </w:rPr>
        <w:t>катализаторов необходимо понимание того, как происходит процесс восстановления платины и как им можно управлять, изменяя различные условия</w:t>
      </w:r>
      <w:r w:rsidR="009B7658">
        <w:rPr>
          <w:color w:val="000000"/>
        </w:rPr>
        <w:t>.</w:t>
      </w:r>
      <w:r w:rsidR="008A16EE">
        <w:rPr>
          <w:color w:val="000000"/>
        </w:rPr>
        <w:t xml:space="preserve"> Для исследования были выбраны методы жидкофазного синтеза, как самые распространенные не только в лабораторных, но и в промышленных условиях</w:t>
      </w:r>
      <w:r w:rsidR="000B38B2">
        <w:rPr>
          <w:color w:val="000000"/>
        </w:rPr>
        <w:t xml:space="preserve"> </w:t>
      </w:r>
      <w:r w:rsidR="000B38B2" w:rsidRPr="000B38B2">
        <w:rPr>
          <w:color w:val="000000"/>
        </w:rPr>
        <w:t>[</w:t>
      </w:r>
      <w:r w:rsidR="000B38B2">
        <w:rPr>
          <w:color w:val="000000"/>
        </w:rPr>
        <w:t>2</w:t>
      </w:r>
      <w:r w:rsidR="000B38B2" w:rsidRPr="000B38B2">
        <w:rPr>
          <w:color w:val="000000"/>
        </w:rPr>
        <w:t>]</w:t>
      </w:r>
      <w:r w:rsidR="008A16EE">
        <w:rPr>
          <w:color w:val="000000"/>
        </w:rPr>
        <w:t xml:space="preserve">. </w:t>
      </w:r>
      <w:r w:rsidR="008A16EE" w:rsidRPr="00257C77">
        <w:rPr>
          <w:color w:val="000000"/>
        </w:rPr>
        <w:t xml:space="preserve">Их достоинства определяются простотой использования, энергоэффективностью, наличием большого количества факторов, позволяющих оказать влияние на размер </w:t>
      </w:r>
      <w:r w:rsidR="006454FA" w:rsidRPr="00257C77">
        <w:rPr>
          <w:color w:val="000000"/>
        </w:rPr>
        <w:t xml:space="preserve">наночастиц </w:t>
      </w:r>
      <w:r w:rsidR="008A16EE" w:rsidRPr="00257C77">
        <w:rPr>
          <w:color w:val="000000"/>
        </w:rPr>
        <w:t>и структуру</w:t>
      </w:r>
      <w:r w:rsidR="006454FA" w:rsidRPr="006454FA">
        <w:rPr>
          <w:color w:val="000000"/>
        </w:rPr>
        <w:t xml:space="preserve"> </w:t>
      </w:r>
      <w:r w:rsidR="006454FA">
        <w:rPr>
          <w:color w:val="000000"/>
        </w:rPr>
        <w:t>катализатора</w:t>
      </w:r>
      <w:r w:rsidR="008A16EE">
        <w:rPr>
          <w:color w:val="000000"/>
        </w:rPr>
        <w:t>.</w:t>
      </w:r>
    </w:p>
    <w:p w14:paraId="1642EA54" w14:textId="4082C199" w:rsidR="009B7658" w:rsidRDefault="00F3520E" w:rsidP="009B76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Цель работы состоит в изучении влияния восстанавливающих агентов на кинетику образования наночастиц </w:t>
      </w:r>
      <w:proofErr w:type="spellStart"/>
      <w:r w:rsidRPr="00F3520E">
        <w:rPr>
          <w:color w:val="000000"/>
        </w:rPr>
        <w:t>Pt</w:t>
      </w:r>
      <w:proofErr w:type="spellEnd"/>
      <w:r w:rsidR="006454FA">
        <w:rPr>
          <w:color w:val="000000"/>
        </w:rPr>
        <w:t>,</w:t>
      </w:r>
      <w:r>
        <w:rPr>
          <w:color w:val="000000"/>
        </w:rPr>
        <w:t xml:space="preserve"> структурно-морфологические</w:t>
      </w:r>
      <w:r w:rsidRPr="00F3520E">
        <w:rPr>
          <w:color w:val="000000"/>
        </w:rPr>
        <w:t xml:space="preserve"> </w:t>
      </w:r>
      <w:r>
        <w:rPr>
          <w:color w:val="000000"/>
        </w:rPr>
        <w:t>характеристики и электрохимическое поведение полученных</w:t>
      </w:r>
      <w:r w:rsidR="000B38B2">
        <w:rPr>
          <w:color w:val="000000"/>
        </w:rPr>
        <w:t xml:space="preserve"> на их основе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Pt</w:t>
      </w:r>
      <w:r w:rsidRPr="00524545">
        <w:rPr>
          <w:color w:val="000000"/>
        </w:rPr>
        <w:t>/</w:t>
      </w:r>
      <w:r>
        <w:rPr>
          <w:color w:val="000000"/>
          <w:lang w:val="en-US"/>
        </w:rPr>
        <w:t>C</w:t>
      </w:r>
      <w:r w:rsidRPr="00524545">
        <w:rPr>
          <w:color w:val="000000"/>
        </w:rPr>
        <w:t xml:space="preserve"> </w:t>
      </w:r>
      <w:r>
        <w:rPr>
          <w:color w:val="000000"/>
        </w:rPr>
        <w:t>катализаторов</w:t>
      </w:r>
      <w:r w:rsidR="000B38B2">
        <w:rPr>
          <w:color w:val="000000"/>
        </w:rPr>
        <w:t xml:space="preserve"> с массовой долей </w:t>
      </w:r>
      <w:r w:rsidR="000B38B2">
        <w:rPr>
          <w:color w:val="000000"/>
          <w:lang w:val="en-US"/>
        </w:rPr>
        <w:t>Pt</w:t>
      </w:r>
      <w:r w:rsidR="000B38B2">
        <w:rPr>
          <w:color w:val="000000"/>
        </w:rPr>
        <w:t xml:space="preserve"> около 40</w:t>
      </w:r>
      <w:r w:rsidR="00125278">
        <w:rPr>
          <w:color w:val="000000"/>
        </w:rPr>
        <w:t xml:space="preserve"> </w:t>
      </w:r>
      <w:r w:rsidR="000B38B2">
        <w:rPr>
          <w:color w:val="000000"/>
        </w:rPr>
        <w:t>%.</w:t>
      </w:r>
      <w:r>
        <w:rPr>
          <w:color w:val="000000"/>
        </w:rPr>
        <w:t xml:space="preserve"> </w:t>
      </w:r>
      <w:r w:rsidR="009B7658">
        <w:rPr>
          <w:color w:val="000000"/>
        </w:rPr>
        <w:t xml:space="preserve">В качестве восстановителей для получения </w:t>
      </w:r>
      <w:r w:rsidR="006454FA">
        <w:rPr>
          <w:color w:val="000000"/>
        </w:rPr>
        <w:t>наночастиц</w:t>
      </w:r>
      <w:r w:rsidR="009B7658">
        <w:rPr>
          <w:color w:val="000000"/>
        </w:rPr>
        <w:t xml:space="preserve"> </w:t>
      </w:r>
      <w:r w:rsidR="009B7658">
        <w:rPr>
          <w:color w:val="000000"/>
          <w:lang w:val="en-US"/>
        </w:rPr>
        <w:t>Pt</w:t>
      </w:r>
      <w:r w:rsidR="000B38B2">
        <w:rPr>
          <w:color w:val="000000"/>
        </w:rPr>
        <w:t xml:space="preserve"> и </w:t>
      </w:r>
      <w:r w:rsidR="000B38B2">
        <w:rPr>
          <w:color w:val="000000"/>
          <w:lang w:val="en-US"/>
        </w:rPr>
        <w:t>Pt</w:t>
      </w:r>
      <w:r w:rsidR="000B38B2">
        <w:rPr>
          <w:color w:val="000000"/>
        </w:rPr>
        <w:t>/</w:t>
      </w:r>
      <w:r w:rsidR="000B38B2">
        <w:rPr>
          <w:color w:val="000000"/>
          <w:lang w:val="en-US"/>
        </w:rPr>
        <w:t>C</w:t>
      </w:r>
      <w:r w:rsidR="000B38B2">
        <w:rPr>
          <w:color w:val="000000"/>
        </w:rPr>
        <w:t xml:space="preserve"> материалов </w:t>
      </w:r>
      <w:r w:rsidR="009B7658" w:rsidRPr="009B7658">
        <w:rPr>
          <w:color w:val="000000"/>
        </w:rPr>
        <w:t xml:space="preserve">были </w:t>
      </w:r>
      <w:r w:rsidR="006454FA">
        <w:rPr>
          <w:color w:val="000000"/>
        </w:rPr>
        <w:t>выбраны</w:t>
      </w:r>
      <w:r w:rsidR="009B7658" w:rsidRPr="009B7658">
        <w:rPr>
          <w:color w:val="000000"/>
        </w:rPr>
        <w:t xml:space="preserve"> три карбоновы</w:t>
      </w:r>
      <w:r w:rsidR="009B7658">
        <w:rPr>
          <w:color w:val="000000"/>
        </w:rPr>
        <w:t xml:space="preserve">е кислоты: муравьиная </w:t>
      </w:r>
      <w:r w:rsidR="009B7658" w:rsidRPr="009B7658">
        <w:rPr>
          <w:color w:val="000000"/>
        </w:rPr>
        <w:t>(</w:t>
      </w:r>
      <w:r w:rsidR="009B7658">
        <w:rPr>
          <w:color w:val="000000"/>
          <w:lang w:val="en-US"/>
        </w:rPr>
        <w:t>FA</w:t>
      </w:r>
      <w:r w:rsidR="009B7658" w:rsidRPr="009B7658">
        <w:rPr>
          <w:color w:val="000000"/>
        </w:rPr>
        <w:t>)</w:t>
      </w:r>
      <w:r w:rsidR="009B7658">
        <w:rPr>
          <w:color w:val="000000"/>
        </w:rPr>
        <w:t xml:space="preserve">, лимонная </w:t>
      </w:r>
      <w:r w:rsidR="009B7658" w:rsidRPr="009B7658">
        <w:rPr>
          <w:color w:val="000000"/>
        </w:rPr>
        <w:t>(</w:t>
      </w:r>
      <w:r w:rsidR="009B7658">
        <w:rPr>
          <w:color w:val="000000"/>
          <w:lang w:val="en-US"/>
        </w:rPr>
        <w:t>CA</w:t>
      </w:r>
      <w:r w:rsidR="009B7658" w:rsidRPr="009B7658">
        <w:rPr>
          <w:color w:val="000000"/>
        </w:rPr>
        <w:t xml:space="preserve">) </w:t>
      </w:r>
      <w:r w:rsidR="009B7658">
        <w:rPr>
          <w:color w:val="000000"/>
        </w:rPr>
        <w:t>и аскорбиновая</w:t>
      </w:r>
      <w:r w:rsidR="009B7658" w:rsidRPr="009B7658">
        <w:rPr>
          <w:color w:val="000000"/>
        </w:rPr>
        <w:t xml:space="preserve"> (</w:t>
      </w:r>
      <w:r w:rsidR="009B7658">
        <w:rPr>
          <w:color w:val="000000"/>
          <w:lang w:val="en-US"/>
        </w:rPr>
        <w:t>AA</w:t>
      </w:r>
      <w:r w:rsidR="009B7658" w:rsidRPr="009B7658">
        <w:rPr>
          <w:color w:val="000000"/>
        </w:rPr>
        <w:t>)</w:t>
      </w:r>
      <w:r w:rsidR="006454FA">
        <w:rPr>
          <w:color w:val="000000"/>
        </w:rPr>
        <w:t>, использование которых приближает синтез к</w:t>
      </w:r>
      <w:r w:rsidR="009B7658">
        <w:rPr>
          <w:color w:val="000000"/>
        </w:rPr>
        <w:t xml:space="preserve"> </w:t>
      </w:r>
      <w:r w:rsidR="002B1AED">
        <w:rPr>
          <w:color w:val="000000"/>
        </w:rPr>
        <w:t>экологически чист</w:t>
      </w:r>
      <w:r w:rsidR="006454FA">
        <w:rPr>
          <w:color w:val="000000"/>
        </w:rPr>
        <w:t>о</w:t>
      </w:r>
      <w:r w:rsidR="000B38B2">
        <w:rPr>
          <w:color w:val="000000"/>
        </w:rPr>
        <w:t>му</w:t>
      </w:r>
      <w:r w:rsidR="002B1AED">
        <w:rPr>
          <w:color w:val="000000"/>
        </w:rPr>
        <w:t>.</w:t>
      </w:r>
      <w:r w:rsidR="008A16EE">
        <w:rPr>
          <w:color w:val="000000"/>
        </w:rPr>
        <w:t xml:space="preserve"> Для исследования кинетики был</w:t>
      </w:r>
      <w:r w:rsidR="006454FA">
        <w:rPr>
          <w:color w:val="000000"/>
        </w:rPr>
        <w:t>и</w:t>
      </w:r>
      <w:r w:rsidR="008A16EE">
        <w:rPr>
          <w:color w:val="000000"/>
        </w:rPr>
        <w:t xml:space="preserve"> использован</w:t>
      </w:r>
      <w:r w:rsidR="006454FA">
        <w:rPr>
          <w:color w:val="000000"/>
        </w:rPr>
        <w:t>ы</w:t>
      </w:r>
      <w:r w:rsidR="008A16EE">
        <w:rPr>
          <w:color w:val="000000"/>
        </w:rPr>
        <w:t xml:space="preserve"> методы</w:t>
      </w:r>
      <w:r w:rsidR="008A16EE" w:rsidRPr="008A16EE">
        <w:rPr>
          <w:color w:val="000000"/>
          <w:sz w:val="27"/>
          <w:szCs w:val="27"/>
        </w:rPr>
        <w:t xml:space="preserve"> </w:t>
      </w:r>
      <w:r w:rsidR="008A16EE" w:rsidRPr="008A16EE">
        <w:rPr>
          <w:color w:val="000000"/>
        </w:rPr>
        <w:t>непрерывно</w:t>
      </w:r>
      <w:r w:rsidR="008A16EE">
        <w:rPr>
          <w:color w:val="000000"/>
        </w:rPr>
        <w:t>го</w:t>
      </w:r>
      <w:r w:rsidR="008A16EE" w:rsidRPr="008A16EE">
        <w:rPr>
          <w:color w:val="000000"/>
        </w:rPr>
        <w:t xml:space="preserve"> измерени</w:t>
      </w:r>
      <w:r w:rsidR="008A16EE">
        <w:rPr>
          <w:color w:val="000000"/>
        </w:rPr>
        <w:t>я</w:t>
      </w:r>
      <w:r w:rsidR="008A16EE" w:rsidRPr="008A16EE">
        <w:rPr>
          <w:color w:val="000000"/>
        </w:rPr>
        <w:t xml:space="preserve"> интенсивности трех компонент окраски раствора</w:t>
      </w:r>
      <w:r w:rsidR="006454FA">
        <w:rPr>
          <w:color w:val="000000"/>
        </w:rPr>
        <w:t xml:space="preserve"> (красный, синий и зеленый)</w:t>
      </w:r>
      <w:r w:rsidR="008A16EE" w:rsidRPr="008A16EE">
        <w:rPr>
          <w:color w:val="000000"/>
        </w:rPr>
        <w:t xml:space="preserve"> и измерени</w:t>
      </w:r>
      <w:r w:rsidR="008A16EE">
        <w:rPr>
          <w:color w:val="000000"/>
        </w:rPr>
        <w:t>я</w:t>
      </w:r>
      <w:r w:rsidR="008A16EE" w:rsidRPr="008A16EE">
        <w:rPr>
          <w:color w:val="000000"/>
        </w:rPr>
        <w:t xml:space="preserve"> потенциала индикаторного электрода</w:t>
      </w:r>
      <w:r w:rsidR="006454FA">
        <w:rPr>
          <w:color w:val="000000"/>
        </w:rPr>
        <w:t xml:space="preserve"> </w:t>
      </w:r>
      <w:r w:rsidR="008A16EE" w:rsidRPr="008A16EE">
        <w:rPr>
          <w:color w:val="000000"/>
        </w:rPr>
        <w:t>– редокс потенциала реакционной среды, меняющегося во времени</w:t>
      </w:r>
      <w:r w:rsidR="000B38B2">
        <w:rPr>
          <w:color w:val="000000"/>
        </w:rPr>
        <w:t xml:space="preserve"> </w:t>
      </w:r>
      <w:r w:rsidR="000B38B2" w:rsidRPr="000B38B2">
        <w:rPr>
          <w:color w:val="000000"/>
        </w:rPr>
        <w:t>[</w:t>
      </w:r>
      <w:r w:rsidR="000B38B2">
        <w:rPr>
          <w:color w:val="000000"/>
        </w:rPr>
        <w:t xml:space="preserve">1, </w:t>
      </w:r>
      <w:r w:rsidR="000B38B2" w:rsidRPr="000B38B2">
        <w:rPr>
          <w:color w:val="000000"/>
        </w:rPr>
        <w:t>2]</w:t>
      </w:r>
      <w:r w:rsidR="008A16EE">
        <w:rPr>
          <w:color w:val="000000"/>
        </w:rPr>
        <w:t>.</w:t>
      </w:r>
      <w:r w:rsidR="000B38B2">
        <w:rPr>
          <w:color w:val="000000"/>
        </w:rPr>
        <w:t xml:space="preserve"> Определенная этими методами </w:t>
      </w:r>
      <w:r w:rsidR="00A83531">
        <w:rPr>
          <w:color w:val="000000"/>
        </w:rPr>
        <w:t xml:space="preserve">продолжительность </w:t>
      </w:r>
      <w:r w:rsidR="000B38B2">
        <w:rPr>
          <w:color w:val="000000"/>
        </w:rPr>
        <w:t>стади</w:t>
      </w:r>
      <w:r w:rsidR="00A83531">
        <w:rPr>
          <w:color w:val="000000"/>
        </w:rPr>
        <w:t>и</w:t>
      </w:r>
      <w:r w:rsidR="000B38B2">
        <w:rPr>
          <w:color w:val="000000"/>
        </w:rPr>
        <w:t xml:space="preserve"> нуклеации/роста НЧ оказалась наименьшей для материала </w:t>
      </w:r>
      <w:r w:rsidR="000B38B2">
        <w:rPr>
          <w:color w:val="000000"/>
          <w:lang w:val="en-US"/>
        </w:rPr>
        <w:t>AA</w:t>
      </w:r>
      <w:r w:rsidR="000B38B2">
        <w:rPr>
          <w:color w:val="000000"/>
        </w:rPr>
        <w:t xml:space="preserve"> и наибольшей для </w:t>
      </w:r>
      <w:r w:rsidR="000B38B2">
        <w:rPr>
          <w:color w:val="000000"/>
          <w:lang w:val="en-US"/>
        </w:rPr>
        <w:t>CA</w:t>
      </w:r>
      <w:r w:rsidR="000B38B2">
        <w:rPr>
          <w:color w:val="000000"/>
        </w:rPr>
        <w:t>. При этом</w:t>
      </w:r>
      <w:r w:rsidR="009B7658">
        <w:rPr>
          <w:color w:val="000000"/>
        </w:rPr>
        <w:t xml:space="preserve"> </w:t>
      </w:r>
      <w:r w:rsidR="000B38B2">
        <w:rPr>
          <w:color w:val="000000"/>
        </w:rPr>
        <w:t xml:space="preserve">средние размеры наночастиц </w:t>
      </w:r>
      <w:r w:rsidR="000B38B2">
        <w:rPr>
          <w:color w:val="000000"/>
          <w:lang w:val="en-US"/>
        </w:rPr>
        <w:t>Pt</w:t>
      </w:r>
      <w:r w:rsidR="000B38B2">
        <w:rPr>
          <w:color w:val="000000"/>
        </w:rPr>
        <w:t>, определенные метод</w:t>
      </w:r>
      <w:r w:rsidR="00A83531">
        <w:rPr>
          <w:color w:val="000000"/>
        </w:rPr>
        <w:t>ом</w:t>
      </w:r>
      <w:r w:rsidR="000B38B2">
        <w:rPr>
          <w:color w:val="000000"/>
        </w:rPr>
        <w:t xml:space="preserve"> </w:t>
      </w:r>
      <w:r w:rsidR="000B38B2" w:rsidRPr="000B38B2">
        <w:rPr>
          <w:color w:val="000000"/>
        </w:rPr>
        <w:t xml:space="preserve"> </w:t>
      </w:r>
      <w:r w:rsidR="000B38B2">
        <w:rPr>
          <w:color w:val="000000"/>
        </w:rPr>
        <w:t xml:space="preserve">просвечивающей электронной микроскопии, уменьшаются в ряду </w:t>
      </w:r>
      <w:r w:rsidR="000B38B2">
        <w:rPr>
          <w:color w:val="000000"/>
          <w:lang w:val="en-US"/>
        </w:rPr>
        <w:t>AA</w:t>
      </w:r>
      <w:r w:rsidR="000B38B2" w:rsidRPr="000B38B2">
        <w:rPr>
          <w:color w:val="000000"/>
        </w:rPr>
        <w:t>&gt;</w:t>
      </w:r>
      <w:r w:rsidR="000B38B2">
        <w:rPr>
          <w:color w:val="000000"/>
          <w:lang w:val="en-US"/>
        </w:rPr>
        <w:t>FA</w:t>
      </w:r>
      <w:r w:rsidR="000B38B2" w:rsidRPr="000B38B2">
        <w:rPr>
          <w:color w:val="000000"/>
        </w:rPr>
        <w:t>&gt;</w:t>
      </w:r>
      <w:r w:rsidR="000B38B2">
        <w:rPr>
          <w:color w:val="000000"/>
          <w:lang w:val="en-US"/>
        </w:rPr>
        <w:t>CA</w:t>
      </w:r>
      <w:r w:rsidR="000B38B2">
        <w:rPr>
          <w:color w:val="000000"/>
        </w:rPr>
        <w:t>. П</w:t>
      </w:r>
      <w:r w:rsidR="009B7658" w:rsidRPr="009B7658">
        <w:rPr>
          <w:color w:val="000000"/>
        </w:rPr>
        <w:t>лощадь</w:t>
      </w:r>
      <w:r w:rsidR="009B7658">
        <w:rPr>
          <w:color w:val="000000"/>
        </w:rPr>
        <w:t xml:space="preserve"> электрохимически</w:t>
      </w:r>
      <w:r w:rsidR="009B7658" w:rsidRPr="009B7658">
        <w:rPr>
          <w:color w:val="000000"/>
        </w:rPr>
        <w:t xml:space="preserve"> активной поверхности платины</w:t>
      </w:r>
      <w:r w:rsidR="000B38B2">
        <w:rPr>
          <w:color w:val="000000"/>
        </w:rPr>
        <w:t xml:space="preserve"> и активность в РВК</w:t>
      </w:r>
      <w:r w:rsidR="009B7658" w:rsidRPr="009B7658">
        <w:rPr>
          <w:color w:val="000000"/>
        </w:rPr>
        <w:t xml:space="preserve"> увеличива</w:t>
      </w:r>
      <w:r w:rsidR="00A83531">
        <w:rPr>
          <w:color w:val="000000"/>
        </w:rPr>
        <w:t>ю</w:t>
      </w:r>
      <w:r w:rsidR="009B7658" w:rsidRPr="009B7658">
        <w:rPr>
          <w:color w:val="000000"/>
        </w:rPr>
        <w:t xml:space="preserve">тся в ряду AA </w:t>
      </w:r>
      <w:r w:rsidR="006454FA" w:rsidRPr="006454FA">
        <w:rPr>
          <w:color w:val="000000"/>
        </w:rPr>
        <w:t>&lt;</w:t>
      </w:r>
      <w:r w:rsidR="009B7658" w:rsidRPr="009B7658">
        <w:rPr>
          <w:color w:val="000000"/>
        </w:rPr>
        <w:t xml:space="preserve"> FA </w:t>
      </w:r>
      <w:r w:rsidR="006454FA" w:rsidRPr="006454FA">
        <w:rPr>
          <w:color w:val="000000"/>
        </w:rPr>
        <w:t>&lt;</w:t>
      </w:r>
      <w:r w:rsidR="009B7658" w:rsidRPr="009B7658">
        <w:rPr>
          <w:color w:val="000000"/>
        </w:rPr>
        <w:t xml:space="preserve"> CA</w:t>
      </w:r>
      <w:r w:rsidR="000B38B2">
        <w:rPr>
          <w:color w:val="000000"/>
        </w:rPr>
        <w:t>.</w:t>
      </w:r>
      <w:r w:rsidR="009B7658">
        <w:rPr>
          <w:color w:val="000000"/>
        </w:rPr>
        <w:t xml:space="preserve"> </w:t>
      </w:r>
      <w:r w:rsidR="000B38B2">
        <w:rPr>
          <w:color w:val="000000"/>
          <w:lang w:val="en-US"/>
        </w:rPr>
        <w:t>Pt</w:t>
      </w:r>
      <w:r w:rsidR="000B38B2">
        <w:rPr>
          <w:color w:val="000000"/>
        </w:rPr>
        <w:t>/</w:t>
      </w:r>
      <w:r w:rsidR="000B38B2">
        <w:rPr>
          <w:color w:val="000000"/>
          <w:lang w:val="en-US"/>
        </w:rPr>
        <w:t>C</w:t>
      </w:r>
      <w:r w:rsidR="000B38B2">
        <w:rPr>
          <w:color w:val="000000"/>
        </w:rPr>
        <w:t xml:space="preserve"> образец</w:t>
      </w:r>
      <w:r w:rsidR="00A83531">
        <w:rPr>
          <w:color w:val="000000"/>
        </w:rPr>
        <w:t xml:space="preserve"> </w:t>
      </w:r>
      <w:r w:rsidR="00A83531">
        <w:rPr>
          <w:color w:val="000000"/>
          <w:lang w:val="en-US"/>
        </w:rPr>
        <w:t>CA</w:t>
      </w:r>
      <w:r w:rsidR="006454FA">
        <w:rPr>
          <w:color w:val="000000"/>
        </w:rPr>
        <w:t>, полученный с использованием лимонной кислоты</w:t>
      </w:r>
      <w:r w:rsidR="00A83531">
        <w:rPr>
          <w:color w:val="000000"/>
        </w:rPr>
        <w:t xml:space="preserve"> в качестве восстановителя</w:t>
      </w:r>
      <w:r w:rsidR="000B38B2">
        <w:rPr>
          <w:color w:val="000000"/>
        </w:rPr>
        <w:t>,</w:t>
      </w:r>
      <w:r w:rsidR="006454FA">
        <w:rPr>
          <w:color w:val="000000"/>
        </w:rPr>
        <w:t xml:space="preserve"> характеризуется массовой</w:t>
      </w:r>
      <w:r w:rsidR="009B7658" w:rsidRPr="009B7658">
        <w:rPr>
          <w:color w:val="000000"/>
        </w:rPr>
        <w:t xml:space="preserve"> активность</w:t>
      </w:r>
      <w:r w:rsidR="006454FA">
        <w:rPr>
          <w:color w:val="000000"/>
        </w:rPr>
        <w:t>ю</w:t>
      </w:r>
      <w:r w:rsidR="009B7658" w:rsidRPr="009B7658">
        <w:rPr>
          <w:color w:val="000000"/>
        </w:rPr>
        <w:t xml:space="preserve"> в </w:t>
      </w:r>
      <w:r w:rsidR="00A83531">
        <w:rPr>
          <w:color w:val="000000"/>
        </w:rPr>
        <w:t>РВК</w:t>
      </w:r>
      <w:r w:rsidR="006454FA">
        <w:rPr>
          <w:color w:val="000000"/>
        </w:rPr>
        <w:t xml:space="preserve"> около </w:t>
      </w:r>
      <w:r w:rsidR="00276C18" w:rsidRPr="00276C18">
        <w:rPr>
          <w:color w:val="000000"/>
        </w:rPr>
        <w:t xml:space="preserve">470 </w:t>
      </w:r>
      <w:r w:rsidR="006454FA">
        <w:rPr>
          <w:color w:val="000000"/>
        </w:rPr>
        <w:t>А</w:t>
      </w:r>
      <w:r w:rsidR="00276C18" w:rsidRPr="00276C18">
        <w:rPr>
          <w:color w:val="000000"/>
        </w:rPr>
        <w:t>/г(</w:t>
      </w:r>
      <w:proofErr w:type="spellStart"/>
      <w:r w:rsidR="00276C18" w:rsidRPr="00276C18">
        <w:rPr>
          <w:color w:val="000000"/>
        </w:rPr>
        <w:t>Pt</w:t>
      </w:r>
      <w:proofErr w:type="spellEnd"/>
      <w:r w:rsidR="00276C18" w:rsidRPr="00276C18">
        <w:rPr>
          <w:color w:val="000000"/>
        </w:rPr>
        <w:t>)</w:t>
      </w:r>
      <w:r w:rsidR="00276C18">
        <w:rPr>
          <w:color w:val="000000"/>
        </w:rPr>
        <w:t>, что</w:t>
      </w:r>
      <w:r w:rsidR="009B7658" w:rsidRPr="009B7658">
        <w:rPr>
          <w:color w:val="000000"/>
        </w:rPr>
        <w:t xml:space="preserve"> </w:t>
      </w:r>
      <w:r w:rsidR="006454FA">
        <w:rPr>
          <w:color w:val="000000"/>
        </w:rPr>
        <w:t>практически в 2 раза выше по сравнению с активностью</w:t>
      </w:r>
      <w:r w:rsidR="00276C18">
        <w:rPr>
          <w:color w:val="000000"/>
        </w:rPr>
        <w:t xml:space="preserve"> </w:t>
      </w:r>
      <w:r w:rsidR="009B7658" w:rsidRPr="009B7658">
        <w:rPr>
          <w:color w:val="000000"/>
        </w:rPr>
        <w:t>коммерческ</w:t>
      </w:r>
      <w:r w:rsidR="00276C18">
        <w:rPr>
          <w:color w:val="000000"/>
        </w:rPr>
        <w:t>ого</w:t>
      </w:r>
      <w:r w:rsidR="009B7658" w:rsidRPr="009B7658">
        <w:rPr>
          <w:color w:val="000000"/>
        </w:rPr>
        <w:t xml:space="preserve"> аналог</w:t>
      </w:r>
      <w:r w:rsidR="00276C18">
        <w:rPr>
          <w:color w:val="000000"/>
        </w:rPr>
        <w:t>а</w:t>
      </w:r>
      <w:r w:rsidR="009B7658">
        <w:rPr>
          <w:color w:val="000000"/>
        </w:rPr>
        <w:t xml:space="preserve"> </w:t>
      </w:r>
      <w:r w:rsidR="00276C18" w:rsidRPr="00276C18">
        <w:rPr>
          <w:color w:val="000000"/>
        </w:rPr>
        <w:t>HiSpec4000</w:t>
      </w:r>
      <w:r w:rsidR="008A16EE">
        <w:rPr>
          <w:color w:val="000000"/>
        </w:rPr>
        <w:t>.</w:t>
      </w:r>
    </w:p>
    <w:p w14:paraId="022FC08C" w14:textId="6551332F" w:rsidR="00A02163" w:rsidRPr="0009449A" w:rsidRDefault="00257C77" w:rsidP="008A16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257C77">
        <w:rPr>
          <w:i/>
          <w:iCs/>
          <w:color w:val="000000"/>
        </w:rPr>
        <w:t>Это исследование было профинансировано в рамках программы стратегического академического лидерства Южного федерального университета (</w:t>
      </w:r>
      <w:r>
        <w:rPr>
          <w:i/>
          <w:iCs/>
          <w:color w:val="000000"/>
        </w:rPr>
        <w:t>П</w:t>
      </w:r>
      <w:r w:rsidRPr="00257C77">
        <w:rPr>
          <w:i/>
          <w:iCs/>
          <w:color w:val="000000"/>
        </w:rPr>
        <w:t>риоритет 2030).</w:t>
      </w:r>
    </w:p>
    <w:p w14:paraId="0000000E" w14:textId="77777777" w:rsidR="00130241" w:rsidRPr="00B55D7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57C2AA7B" w:rsidR="00116478" w:rsidRPr="00B55D7E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>1</w:t>
      </w:r>
      <w:r w:rsidR="00B55D7E" w:rsidRPr="00B55D7E">
        <w:rPr>
          <w:color w:val="000000"/>
          <w:lang w:val="en-US"/>
        </w:rPr>
        <w:t xml:space="preserve">. V. Guterman, K. Paperzh, I. </w:t>
      </w:r>
      <w:proofErr w:type="spellStart"/>
      <w:r w:rsidR="00B55D7E" w:rsidRPr="00B55D7E">
        <w:rPr>
          <w:color w:val="000000"/>
          <w:lang w:val="en-US"/>
        </w:rPr>
        <w:t>Novomlinskaya</w:t>
      </w:r>
      <w:proofErr w:type="spellEnd"/>
      <w:r w:rsidR="00B55D7E" w:rsidRPr="00B55D7E">
        <w:rPr>
          <w:color w:val="000000"/>
          <w:lang w:val="en-US"/>
        </w:rPr>
        <w:t xml:space="preserve">, I. </w:t>
      </w:r>
      <w:proofErr w:type="spellStart"/>
      <w:r w:rsidR="00B55D7E" w:rsidRPr="00B55D7E">
        <w:rPr>
          <w:color w:val="000000"/>
          <w:lang w:val="en-US"/>
        </w:rPr>
        <w:t>Kantsypa</w:t>
      </w:r>
      <w:proofErr w:type="spellEnd"/>
      <w:r w:rsidR="00B55D7E" w:rsidRPr="00B55D7E">
        <w:rPr>
          <w:color w:val="000000"/>
          <w:lang w:val="en-US"/>
        </w:rPr>
        <w:t xml:space="preserve">, A. </w:t>
      </w:r>
      <w:proofErr w:type="spellStart"/>
      <w:r w:rsidR="00B55D7E" w:rsidRPr="00B55D7E">
        <w:rPr>
          <w:color w:val="000000"/>
          <w:lang w:val="en-US"/>
        </w:rPr>
        <w:t>Khudoley</w:t>
      </w:r>
      <w:proofErr w:type="spellEnd"/>
      <w:r w:rsidR="00B55D7E" w:rsidRPr="00B55D7E">
        <w:rPr>
          <w:color w:val="000000"/>
          <w:lang w:val="en-US"/>
        </w:rPr>
        <w:t xml:space="preserve">, Y. </w:t>
      </w:r>
      <w:proofErr w:type="spellStart"/>
      <w:r w:rsidR="00B55D7E" w:rsidRPr="00B55D7E">
        <w:rPr>
          <w:color w:val="000000"/>
          <w:lang w:val="en-US"/>
        </w:rPr>
        <w:t>Astravukh</w:t>
      </w:r>
      <w:proofErr w:type="spellEnd"/>
      <w:r w:rsidR="00B55D7E" w:rsidRPr="00B55D7E">
        <w:rPr>
          <w:color w:val="000000"/>
          <w:lang w:val="en-US"/>
        </w:rPr>
        <w:t xml:space="preserve">, I. Pankov, A. Nikulin, Advances in Liquid-Phase Synthesis: Monitoring of Kinetics for Platinum Nanoparticles Formation, and Pt/C Electrocatalysts with </w:t>
      </w:r>
      <w:proofErr w:type="spellStart"/>
      <w:r w:rsidR="00B55D7E" w:rsidRPr="00B55D7E">
        <w:rPr>
          <w:color w:val="000000"/>
          <w:lang w:val="en-US"/>
        </w:rPr>
        <w:t>Monodispersive</w:t>
      </w:r>
      <w:proofErr w:type="spellEnd"/>
      <w:r w:rsidR="00B55D7E" w:rsidRPr="00B55D7E">
        <w:rPr>
          <w:color w:val="000000"/>
          <w:lang w:val="en-US"/>
        </w:rPr>
        <w:t xml:space="preserve"> Nanoparticles for Oxygen Reduction, Catalysts 14 (2024) 728.</w:t>
      </w:r>
    </w:p>
    <w:p w14:paraId="3486C755" w14:textId="20011E95" w:rsidR="00116478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B55D7E" w:rsidRPr="00B55D7E">
        <w:rPr>
          <w:noProof/>
          <w:lang w:val="en-US"/>
        </w:rPr>
        <w:t xml:space="preserve">M. V. Danilenko, V.E. Guterman, E. V. Vetrova, A. V. Metelitsa, K.O. Paperzh, I. V. Pankov, O.I. Safronenko, Nucleation/growth of the platinum nanoparticles under the liquid phase synthesis, Colloids Surf. </w:t>
      </w:r>
      <w:r w:rsidR="00B55D7E" w:rsidRPr="00B55D7E">
        <w:rPr>
          <w:noProof/>
        </w:rPr>
        <w:t>A: Physicochem. Eng. Asp. 630 (2021) 127525.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72A6"/>
    <w:rsid w:val="00063966"/>
    <w:rsid w:val="00075D6E"/>
    <w:rsid w:val="00086081"/>
    <w:rsid w:val="0009449A"/>
    <w:rsid w:val="00094FD0"/>
    <w:rsid w:val="000B38B2"/>
    <w:rsid w:val="000B7801"/>
    <w:rsid w:val="000E334E"/>
    <w:rsid w:val="00101A1C"/>
    <w:rsid w:val="00103657"/>
    <w:rsid w:val="00106375"/>
    <w:rsid w:val="00107AA3"/>
    <w:rsid w:val="00116478"/>
    <w:rsid w:val="00125278"/>
    <w:rsid w:val="00130241"/>
    <w:rsid w:val="001E61C2"/>
    <w:rsid w:val="001F0493"/>
    <w:rsid w:val="001F2895"/>
    <w:rsid w:val="0022260A"/>
    <w:rsid w:val="002264EE"/>
    <w:rsid w:val="0023307C"/>
    <w:rsid w:val="00257C77"/>
    <w:rsid w:val="00276C18"/>
    <w:rsid w:val="002B1AED"/>
    <w:rsid w:val="002E60A4"/>
    <w:rsid w:val="0031361E"/>
    <w:rsid w:val="00391C38"/>
    <w:rsid w:val="003B76D6"/>
    <w:rsid w:val="003E2601"/>
    <w:rsid w:val="003F4E6B"/>
    <w:rsid w:val="004A26A3"/>
    <w:rsid w:val="004F0EDF"/>
    <w:rsid w:val="00522BF1"/>
    <w:rsid w:val="00524545"/>
    <w:rsid w:val="00590166"/>
    <w:rsid w:val="005D022B"/>
    <w:rsid w:val="005E5BE9"/>
    <w:rsid w:val="005E7E9F"/>
    <w:rsid w:val="006454FA"/>
    <w:rsid w:val="0069427D"/>
    <w:rsid w:val="006F7A19"/>
    <w:rsid w:val="007213E1"/>
    <w:rsid w:val="00775389"/>
    <w:rsid w:val="00797838"/>
    <w:rsid w:val="007C36D8"/>
    <w:rsid w:val="007F2744"/>
    <w:rsid w:val="008142E2"/>
    <w:rsid w:val="008931BE"/>
    <w:rsid w:val="008A16EE"/>
    <w:rsid w:val="008C67E3"/>
    <w:rsid w:val="00914205"/>
    <w:rsid w:val="00921D45"/>
    <w:rsid w:val="009426C0"/>
    <w:rsid w:val="00980A65"/>
    <w:rsid w:val="009A66DB"/>
    <w:rsid w:val="009B2F80"/>
    <w:rsid w:val="009B3300"/>
    <w:rsid w:val="009B7658"/>
    <w:rsid w:val="009F3380"/>
    <w:rsid w:val="00A02163"/>
    <w:rsid w:val="00A25A69"/>
    <w:rsid w:val="00A314FE"/>
    <w:rsid w:val="00A83531"/>
    <w:rsid w:val="00AD7380"/>
    <w:rsid w:val="00B51280"/>
    <w:rsid w:val="00B55D7E"/>
    <w:rsid w:val="00BD4784"/>
    <w:rsid w:val="00BF36F8"/>
    <w:rsid w:val="00BF4622"/>
    <w:rsid w:val="00C42031"/>
    <w:rsid w:val="00C844E2"/>
    <w:rsid w:val="00CD00B1"/>
    <w:rsid w:val="00D22306"/>
    <w:rsid w:val="00D42542"/>
    <w:rsid w:val="00D8121C"/>
    <w:rsid w:val="00E21CD1"/>
    <w:rsid w:val="00E22189"/>
    <w:rsid w:val="00E74069"/>
    <w:rsid w:val="00E81D35"/>
    <w:rsid w:val="00EB1F49"/>
    <w:rsid w:val="00F3520E"/>
    <w:rsid w:val="00F7617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6EE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3222</Characters>
  <Application>Microsoft Office Word</Application>
  <DocSecurity>0</DocSecurity>
  <Lines>52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VivoBook S</dc:creator>
  <cp:lastModifiedBy>Худолей Алина Владиславовна</cp:lastModifiedBy>
  <cp:revision>4</cp:revision>
  <dcterms:created xsi:type="dcterms:W3CDTF">2025-02-24T16:40:00Z</dcterms:created>
  <dcterms:modified xsi:type="dcterms:W3CDTF">2025-02-24T17:00:00Z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