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BFDE6FF" w:rsidR="00130241" w:rsidRDefault="00F05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магнитных свойств наноразмерного феррита цинка, </w:t>
      </w:r>
      <w:r w:rsidR="00A8635B">
        <w:rPr>
          <w:b/>
          <w:color w:val="000000"/>
        </w:rPr>
        <w:t>синтезированного</w:t>
      </w:r>
      <w:r>
        <w:rPr>
          <w:b/>
          <w:color w:val="000000"/>
        </w:rPr>
        <w:t xml:space="preserve"> по золь-гель технологии</w:t>
      </w:r>
    </w:p>
    <w:p w14:paraId="00000002" w14:textId="2389B33F" w:rsidR="00130241" w:rsidRDefault="00F05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Мокляк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Русалев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Муханова</w:t>
      </w:r>
      <w:proofErr w:type="spellEnd"/>
      <w:r>
        <w:rPr>
          <w:b/>
          <w:i/>
          <w:color w:val="000000"/>
        </w:rPr>
        <w:t xml:space="preserve"> Е.А.</w:t>
      </w:r>
      <w:r w:rsidRPr="00F05089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Баян Е.М.</w:t>
      </w:r>
      <w:r w:rsidRPr="00F05089">
        <w:rPr>
          <w:b/>
          <w:i/>
          <w:color w:val="000000"/>
          <w:vertAlign w:val="superscript"/>
        </w:rPr>
        <w:t>1</w:t>
      </w:r>
    </w:p>
    <w:p w14:paraId="00000003" w14:textId="398B09C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05089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36181A84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05089">
        <w:rPr>
          <w:i/>
          <w:color w:val="000000"/>
        </w:rPr>
        <w:t>Южный федеральный 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r w:rsidR="00F05089">
        <w:rPr>
          <w:i/>
          <w:color w:val="000000"/>
        </w:rPr>
        <w:t>Ростов-на-Дону</w:t>
      </w:r>
      <w:r>
        <w:rPr>
          <w:i/>
          <w:color w:val="000000"/>
        </w:rPr>
        <w:t>, Россия</w:t>
      </w:r>
    </w:p>
    <w:p w14:paraId="0F5E34C5" w14:textId="3AF658A7" w:rsidR="00F05089" w:rsidRPr="000E334E" w:rsidRDefault="00EB1F49" w:rsidP="00F05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05089" w:rsidRPr="00F05089">
        <w:rPr>
          <w:i/>
          <w:color w:val="000000"/>
        </w:rPr>
        <w:t xml:space="preserve"> </w:t>
      </w:r>
      <w:r w:rsidR="00D17A15">
        <w:rPr>
          <w:i/>
          <w:color w:val="000000"/>
        </w:rPr>
        <w:t xml:space="preserve">Южный федеральный университет, </w:t>
      </w:r>
      <w:r w:rsidR="00F05089">
        <w:rPr>
          <w:i/>
          <w:color w:val="000000"/>
        </w:rPr>
        <w:t>МИИ интеллектуальных материалов, Ростов-на-Дону, Россия</w:t>
      </w:r>
    </w:p>
    <w:p w14:paraId="00000008" w14:textId="09D9973A" w:rsidR="00130241" w:rsidRPr="006E41B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F05089" w:rsidRPr="00F05089">
        <w:rPr>
          <w:i/>
          <w:color w:val="000000"/>
          <w:u w:val="single"/>
          <w:lang w:val="en-US"/>
        </w:rPr>
        <w:t>mmokliak</w:t>
      </w:r>
      <w:proofErr w:type="spellEnd"/>
      <w:r w:rsidR="00F05089" w:rsidRPr="00F05089">
        <w:rPr>
          <w:i/>
          <w:color w:val="000000"/>
          <w:u w:val="single"/>
        </w:rPr>
        <w:t>@</w:t>
      </w:r>
      <w:proofErr w:type="spellStart"/>
      <w:r w:rsidR="00F05089" w:rsidRPr="00F05089">
        <w:rPr>
          <w:i/>
          <w:color w:val="000000"/>
          <w:u w:val="single"/>
          <w:lang w:val="en-US"/>
        </w:rPr>
        <w:t>sfedu</w:t>
      </w:r>
      <w:proofErr w:type="spellEnd"/>
      <w:r w:rsidR="00F05089" w:rsidRPr="00F05089">
        <w:rPr>
          <w:i/>
          <w:color w:val="000000"/>
          <w:u w:val="single"/>
        </w:rPr>
        <w:t>.</w:t>
      </w:r>
      <w:proofErr w:type="spellStart"/>
      <w:r w:rsidR="00F05089" w:rsidRPr="00F05089">
        <w:rPr>
          <w:i/>
          <w:color w:val="000000"/>
          <w:u w:val="single"/>
        </w:rPr>
        <w:t>ru</w:t>
      </w:r>
      <w:proofErr w:type="spellEnd"/>
    </w:p>
    <w:p w14:paraId="6EDC445E" w14:textId="4D15F804" w:rsidR="006E41B1" w:rsidRPr="00EB3F66" w:rsidRDefault="006E41B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Феррит цинка </w:t>
      </w:r>
      <w:r w:rsidR="00CF3D52">
        <w:rPr>
          <w:color w:val="000000"/>
        </w:rPr>
        <w:t xml:space="preserve">– </w:t>
      </w:r>
      <w:r>
        <w:rPr>
          <w:color w:val="000000"/>
        </w:rPr>
        <w:t>неорганический оксидный материал, обладающий магнитными, сорбционны</w:t>
      </w:r>
      <w:r w:rsidR="00D17A15">
        <w:rPr>
          <w:color w:val="000000"/>
        </w:rPr>
        <w:t xml:space="preserve">ми, каталитическими свойствами </w:t>
      </w:r>
      <w:r w:rsidR="00CF3D52" w:rsidRPr="00CF3D52">
        <w:rPr>
          <w:color w:val="000000"/>
        </w:rPr>
        <w:t>[</w:t>
      </w:r>
      <w:r w:rsidR="00D17A15">
        <w:rPr>
          <w:color w:val="000000"/>
        </w:rPr>
        <w:t>1</w:t>
      </w:r>
      <w:r w:rsidR="00CF3D52" w:rsidRPr="00CF3D52">
        <w:rPr>
          <w:color w:val="000000"/>
        </w:rPr>
        <w:t>]</w:t>
      </w:r>
      <w:r w:rsidR="009B6FF3">
        <w:rPr>
          <w:color w:val="000000"/>
        </w:rPr>
        <w:t>.</w:t>
      </w:r>
      <w:r w:rsidR="00EB3F66">
        <w:rPr>
          <w:color w:val="000000"/>
        </w:rPr>
        <w:t xml:space="preserve"> В настоящее время создание </w:t>
      </w:r>
      <w:proofErr w:type="spellStart"/>
      <w:r w:rsidR="00EB3F66">
        <w:rPr>
          <w:color w:val="000000"/>
        </w:rPr>
        <w:t>наноматериалов</w:t>
      </w:r>
      <w:proofErr w:type="spellEnd"/>
      <w:r w:rsidR="00EB3F66">
        <w:rPr>
          <w:color w:val="000000"/>
        </w:rPr>
        <w:t xml:space="preserve"> </w:t>
      </w:r>
      <w:proofErr w:type="spellStart"/>
      <w:r w:rsidR="00EB3F66">
        <w:rPr>
          <w:color w:val="000000"/>
          <w:lang w:val="en-US"/>
        </w:rPr>
        <w:t>ZnFe</w:t>
      </w:r>
      <w:proofErr w:type="spellEnd"/>
      <w:r w:rsidR="00EB3F66" w:rsidRPr="00CF3D52">
        <w:rPr>
          <w:color w:val="000000"/>
          <w:vertAlign w:val="subscript"/>
        </w:rPr>
        <w:t>2</w:t>
      </w:r>
      <w:r w:rsidR="00EB3F66">
        <w:rPr>
          <w:color w:val="000000"/>
          <w:lang w:val="en-US"/>
        </w:rPr>
        <w:t>O</w:t>
      </w:r>
      <w:r w:rsidR="00EB3F66" w:rsidRPr="00CF3D52">
        <w:rPr>
          <w:color w:val="000000"/>
          <w:vertAlign w:val="subscript"/>
        </w:rPr>
        <w:t>4</w:t>
      </w:r>
      <w:r w:rsidR="00EB3F66">
        <w:rPr>
          <w:color w:val="000000"/>
        </w:rPr>
        <w:t xml:space="preserve"> с заданными физико-химическими характеристиками </w:t>
      </w:r>
      <w:r w:rsidR="002D34F0">
        <w:rPr>
          <w:color w:val="000000"/>
        </w:rPr>
        <w:t>является актуальной задачей. Поэтому целью нашей работы был синтез порошка феррита цинка по золь-гель технологии.</w:t>
      </w:r>
    </w:p>
    <w:p w14:paraId="3C44C7A4" w14:textId="751479E6" w:rsidR="00F865B3" w:rsidRDefault="0088559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Порошок наноразмерного феррита цинка был получен по золь-гель технологии. </w:t>
      </w:r>
      <w:r w:rsidR="00C03E98">
        <w:rPr>
          <w:color w:val="000000"/>
        </w:rPr>
        <w:t xml:space="preserve">В качестве прекурсоров были использованы </w:t>
      </w:r>
      <w:r w:rsidR="00CF3D52">
        <w:t>Zn(NO</w:t>
      </w:r>
      <w:r w:rsidR="00CF3D52" w:rsidRPr="00CF3D52">
        <w:rPr>
          <w:vertAlign w:val="subscript"/>
        </w:rPr>
        <w:t>3</w:t>
      </w:r>
      <w:r w:rsidR="00CF3D52">
        <w:t>)</w:t>
      </w:r>
      <w:r w:rsidR="00CF3D52" w:rsidRPr="00CF3D52">
        <w:rPr>
          <w:vertAlign w:val="subscript"/>
        </w:rPr>
        <w:t>2</w:t>
      </w:r>
      <w:r w:rsidR="00CF3D52">
        <w:t>·6H</w:t>
      </w:r>
      <w:r w:rsidR="00CF3D52" w:rsidRPr="00CF3D52">
        <w:rPr>
          <w:vertAlign w:val="subscript"/>
        </w:rPr>
        <w:t>2</w:t>
      </w:r>
      <w:r w:rsidR="00CF3D52">
        <w:t>O, Fe(NO</w:t>
      </w:r>
      <w:r w:rsidR="00CF3D52" w:rsidRPr="00CF3D52">
        <w:rPr>
          <w:vertAlign w:val="subscript"/>
        </w:rPr>
        <w:t>3</w:t>
      </w:r>
      <w:r w:rsidR="00CF3D52">
        <w:t>)</w:t>
      </w:r>
      <w:r w:rsidR="00CF3D52" w:rsidRPr="00CF3D52">
        <w:rPr>
          <w:vertAlign w:val="subscript"/>
        </w:rPr>
        <w:t>3</w:t>
      </w:r>
      <w:r w:rsidR="00CF3D52">
        <w:t>·9H</w:t>
      </w:r>
      <w:r w:rsidR="00CF3D52" w:rsidRPr="00CF3D52">
        <w:rPr>
          <w:vertAlign w:val="subscript"/>
        </w:rPr>
        <w:t>2</w:t>
      </w:r>
      <w:r w:rsidR="00CF3D52">
        <w:t xml:space="preserve">O, </w:t>
      </w:r>
      <w:r w:rsidR="005B7FED" w:rsidRPr="005B7FED">
        <w:t>C</w:t>
      </w:r>
      <w:r w:rsidR="005B7FED" w:rsidRPr="005B7FED">
        <w:rPr>
          <w:vertAlign w:val="subscript"/>
        </w:rPr>
        <w:t>4</w:t>
      </w:r>
      <w:r w:rsidR="005B7FED" w:rsidRPr="005B7FED">
        <w:t>H</w:t>
      </w:r>
      <w:r w:rsidR="005B7FED" w:rsidRPr="005B7FED">
        <w:rPr>
          <w:vertAlign w:val="subscript"/>
        </w:rPr>
        <w:t>6</w:t>
      </w:r>
      <w:r w:rsidR="005B7FED" w:rsidRPr="005B7FED">
        <w:t>O</w:t>
      </w:r>
      <w:r w:rsidR="005B7FED" w:rsidRPr="005B7FED">
        <w:rPr>
          <w:vertAlign w:val="subscript"/>
        </w:rPr>
        <w:t>6</w:t>
      </w:r>
      <w:r w:rsidR="005B7FED">
        <w:t>.</w:t>
      </w:r>
      <w:r w:rsidR="00C03E98">
        <w:rPr>
          <w:color w:val="000000"/>
        </w:rPr>
        <w:t xml:space="preserve"> На начальном этапе синтезе была приготовлена смесь промежуточных продуктов </w:t>
      </w:r>
      <w:r w:rsidR="00CF3D52">
        <w:rPr>
          <w:color w:val="000000"/>
        </w:rPr>
        <w:t xml:space="preserve">при </w:t>
      </w:r>
      <w:r w:rsidR="00C03E98">
        <w:rPr>
          <w:color w:val="000000"/>
        </w:rPr>
        <w:t>нагревани</w:t>
      </w:r>
      <w:r w:rsidR="00CF3D52">
        <w:rPr>
          <w:color w:val="000000"/>
        </w:rPr>
        <w:t>и</w:t>
      </w:r>
      <w:r w:rsidR="00C03E98">
        <w:rPr>
          <w:color w:val="000000"/>
        </w:rPr>
        <w:t xml:space="preserve"> раствора нитратов</w:t>
      </w:r>
      <w:r w:rsidR="00CF3D52">
        <w:rPr>
          <w:color w:val="000000"/>
        </w:rPr>
        <w:t xml:space="preserve"> </w:t>
      </w:r>
      <w:r w:rsidR="00CF3D52">
        <w:rPr>
          <w:color w:val="000000"/>
          <w:lang w:val="en-US"/>
        </w:rPr>
        <w:t>Zn</w:t>
      </w:r>
      <w:r w:rsidR="005B7FED">
        <w:rPr>
          <w:color w:val="000000"/>
        </w:rPr>
        <w:t xml:space="preserve"> </w:t>
      </w:r>
      <w:r w:rsidR="00CF3D52" w:rsidRPr="00CF3D52">
        <w:rPr>
          <w:color w:val="000000"/>
        </w:rPr>
        <w:t>(</w:t>
      </w:r>
      <w:r w:rsidR="00CF3D52">
        <w:rPr>
          <w:color w:val="000000"/>
          <w:lang w:val="en-US"/>
        </w:rPr>
        <w:t>II</w:t>
      </w:r>
      <w:r w:rsidR="00CF3D52" w:rsidRPr="00CF3D52">
        <w:rPr>
          <w:color w:val="000000"/>
        </w:rPr>
        <w:t xml:space="preserve">) </w:t>
      </w:r>
      <w:r w:rsidR="00CF3D52">
        <w:rPr>
          <w:color w:val="000000"/>
        </w:rPr>
        <w:t xml:space="preserve">и </w:t>
      </w:r>
      <w:r w:rsidR="00CF3D52">
        <w:rPr>
          <w:color w:val="000000"/>
          <w:lang w:val="en-US"/>
        </w:rPr>
        <w:t>Fe</w:t>
      </w:r>
      <w:r w:rsidR="005B7FED">
        <w:rPr>
          <w:color w:val="000000"/>
        </w:rPr>
        <w:t xml:space="preserve"> </w:t>
      </w:r>
      <w:r w:rsidR="00CF3D52" w:rsidRPr="00CF3D52">
        <w:rPr>
          <w:color w:val="000000"/>
        </w:rPr>
        <w:t>(</w:t>
      </w:r>
      <w:r w:rsidR="00CF3D52">
        <w:rPr>
          <w:color w:val="000000"/>
          <w:lang w:val="en-US"/>
        </w:rPr>
        <w:t>III</w:t>
      </w:r>
      <w:r w:rsidR="00CF3D52" w:rsidRPr="00CF3D52">
        <w:rPr>
          <w:color w:val="000000"/>
        </w:rPr>
        <w:t>)</w:t>
      </w:r>
      <w:r w:rsidR="00C03E98">
        <w:rPr>
          <w:color w:val="000000"/>
        </w:rPr>
        <w:t xml:space="preserve"> с добавлением органического топлива. Промежуточные продукты</w:t>
      </w:r>
      <w:r>
        <w:rPr>
          <w:color w:val="000000"/>
        </w:rPr>
        <w:t xml:space="preserve"> </w:t>
      </w:r>
      <w:r w:rsidR="00C03E98">
        <w:rPr>
          <w:color w:val="000000"/>
        </w:rPr>
        <w:t>прокаливали</w:t>
      </w:r>
      <w:r>
        <w:rPr>
          <w:color w:val="000000"/>
        </w:rPr>
        <w:t xml:space="preserve"> в муфельной печи при 400 </w:t>
      </w:r>
      <w:proofErr w:type="spellStart"/>
      <w:r w:rsidRPr="00CF3D52">
        <w:rPr>
          <w:color w:val="000000"/>
          <w:vertAlign w:val="superscript"/>
        </w:rPr>
        <w:t>о</w:t>
      </w:r>
      <w:r>
        <w:rPr>
          <w:color w:val="000000"/>
        </w:rPr>
        <w:t>С</w:t>
      </w:r>
      <w:proofErr w:type="spellEnd"/>
      <w:r>
        <w:rPr>
          <w:color w:val="000000"/>
        </w:rPr>
        <w:t xml:space="preserve"> в течение 2 ч для</w:t>
      </w:r>
      <w:r w:rsidR="00C03E98">
        <w:rPr>
          <w:color w:val="000000"/>
        </w:rPr>
        <w:t xml:space="preserve"> получения порошка </w:t>
      </w:r>
      <w:proofErr w:type="spellStart"/>
      <w:r w:rsidR="00C03E98" w:rsidRPr="00D17A15">
        <w:rPr>
          <w:color w:val="000000"/>
        </w:rPr>
        <w:t>нанораз</w:t>
      </w:r>
      <w:r w:rsidR="006915C4" w:rsidRPr="00D17A15">
        <w:rPr>
          <w:color w:val="000000"/>
        </w:rPr>
        <w:t>м</w:t>
      </w:r>
      <w:r w:rsidR="00C03E98" w:rsidRPr="00D17A15">
        <w:rPr>
          <w:color w:val="000000"/>
        </w:rPr>
        <w:t>ерного</w:t>
      </w:r>
      <w:proofErr w:type="spellEnd"/>
      <w:r w:rsidR="00C03E98">
        <w:rPr>
          <w:color w:val="000000"/>
        </w:rPr>
        <w:t xml:space="preserve"> </w:t>
      </w:r>
      <w:proofErr w:type="spellStart"/>
      <w:r w:rsidR="00C03E98">
        <w:rPr>
          <w:color w:val="000000"/>
          <w:lang w:val="en-US"/>
        </w:rPr>
        <w:t>ZnFe</w:t>
      </w:r>
      <w:proofErr w:type="spellEnd"/>
      <w:r w:rsidR="00C03E98" w:rsidRPr="00CF3D52">
        <w:rPr>
          <w:color w:val="000000"/>
          <w:vertAlign w:val="subscript"/>
        </w:rPr>
        <w:t>2</w:t>
      </w:r>
      <w:r w:rsidR="00C03E98">
        <w:rPr>
          <w:color w:val="000000"/>
          <w:lang w:val="en-US"/>
        </w:rPr>
        <w:t>O</w:t>
      </w:r>
      <w:r w:rsidR="00C03E98" w:rsidRPr="00CF3D52">
        <w:rPr>
          <w:color w:val="000000"/>
          <w:vertAlign w:val="subscript"/>
        </w:rPr>
        <w:t>4</w:t>
      </w:r>
      <w:r>
        <w:rPr>
          <w:color w:val="000000"/>
        </w:rPr>
        <w:t xml:space="preserve">. </w:t>
      </w:r>
    </w:p>
    <w:p w14:paraId="3F871D98" w14:textId="11079667" w:rsidR="00D42542" w:rsidRPr="00885596" w:rsidRDefault="0088559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Формирование фазы </w:t>
      </w:r>
      <w:proofErr w:type="spellStart"/>
      <w:r>
        <w:rPr>
          <w:color w:val="000000"/>
          <w:lang w:val="en-US"/>
        </w:rPr>
        <w:t>ZnFe</w:t>
      </w:r>
      <w:proofErr w:type="spellEnd"/>
      <w:r w:rsidRPr="00CF3D52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CF3D52">
        <w:rPr>
          <w:color w:val="000000"/>
          <w:vertAlign w:val="subscript"/>
        </w:rPr>
        <w:t>4</w:t>
      </w:r>
      <w:r w:rsidRPr="00885596">
        <w:rPr>
          <w:color w:val="000000"/>
        </w:rPr>
        <w:t xml:space="preserve"> </w:t>
      </w:r>
      <w:r>
        <w:rPr>
          <w:color w:val="000000"/>
        </w:rPr>
        <w:t>подтверждается результатами рентгенофазового анализа</w:t>
      </w:r>
      <w:r w:rsidR="00C03E98">
        <w:rPr>
          <w:color w:val="000000"/>
        </w:rPr>
        <w:t xml:space="preserve"> прокаленного порошка</w:t>
      </w:r>
      <w:r>
        <w:rPr>
          <w:color w:val="000000"/>
        </w:rPr>
        <w:t>.</w:t>
      </w:r>
      <w:r w:rsidR="00CF3D52">
        <w:rPr>
          <w:color w:val="000000"/>
        </w:rPr>
        <w:t xml:space="preserve">  </w:t>
      </w:r>
      <w:r w:rsidR="005B7FED">
        <w:rPr>
          <w:color w:val="000000"/>
        </w:rPr>
        <w:t xml:space="preserve">В составе исследованного материала </w:t>
      </w:r>
      <w:r w:rsidR="00CF3D52">
        <w:rPr>
          <w:color w:val="000000"/>
        </w:rPr>
        <w:t>п</w:t>
      </w:r>
      <w:r w:rsidR="00C15978">
        <w:rPr>
          <w:color w:val="000000"/>
        </w:rPr>
        <w:t xml:space="preserve">римеси </w:t>
      </w:r>
      <w:r>
        <w:rPr>
          <w:color w:val="000000"/>
        </w:rPr>
        <w:t>не обнаружены.</w:t>
      </w:r>
      <w:r w:rsidR="00C03E98">
        <w:rPr>
          <w:color w:val="000000"/>
        </w:rPr>
        <w:t xml:space="preserve"> </w:t>
      </w:r>
      <w:r w:rsidR="006915C4" w:rsidRPr="00D17A15">
        <w:rPr>
          <w:color w:val="000000"/>
        </w:rPr>
        <w:t xml:space="preserve">Средний размер частиц – </w:t>
      </w:r>
      <w:r w:rsidR="00D17A15">
        <w:rPr>
          <w:color w:val="000000"/>
        </w:rPr>
        <w:t xml:space="preserve">10 </w:t>
      </w:r>
      <w:proofErr w:type="spellStart"/>
      <w:r w:rsidR="001F0FC3" w:rsidRPr="00D17A15">
        <w:rPr>
          <w:color w:val="000000"/>
        </w:rPr>
        <w:t>нм</w:t>
      </w:r>
      <w:proofErr w:type="spellEnd"/>
      <w:r w:rsidR="001F0FC3" w:rsidRPr="00D17A15">
        <w:rPr>
          <w:color w:val="000000"/>
        </w:rPr>
        <w:t>.</w:t>
      </w:r>
    </w:p>
    <w:p w14:paraId="7C0FE0AF" w14:textId="4D89C0A6" w:rsidR="00C03E98" w:rsidRPr="00C03E98" w:rsidRDefault="00CF3D5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4D1C">
        <w:rPr>
          <w:noProof/>
        </w:rPr>
        <w:drawing>
          <wp:anchor distT="0" distB="0" distL="114300" distR="114300" simplePos="0" relativeHeight="251658240" behindDoc="0" locked="0" layoutInCell="1" allowOverlap="1" wp14:anchorId="684D23BA" wp14:editId="6F615FD8">
            <wp:simplePos x="0" y="0"/>
            <wp:positionH relativeFrom="column">
              <wp:posOffset>1907540</wp:posOffset>
            </wp:positionH>
            <wp:positionV relativeFrom="paragraph">
              <wp:posOffset>758825</wp:posOffset>
            </wp:positionV>
            <wp:extent cx="2343150" cy="1895475"/>
            <wp:effectExtent l="0" t="0" r="0" b="9525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Рисунок 1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98">
        <w:t xml:space="preserve">Магнитные характеристики порошка наноразмерного феррита цинка измерены при комнатной температуре. По данным исследования были определены экспериментальные значения намагниченности насыщения, остаточной намагниченности и коэрцитивной силы. </w:t>
      </w:r>
    </w:p>
    <w:p w14:paraId="1E9B13B1" w14:textId="5DE71083" w:rsidR="009B2F80" w:rsidRPr="00CF3D52" w:rsidRDefault="009B2F80" w:rsidP="005E5BE9">
      <w:pPr>
        <w:jc w:val="center"/>
      </w:pPr>
      <w:r w:rsidRPr="006834C5">
        <w:t xml:space="preserve">Рис. 1. </w:t>
      </w:r>
      <w:r w:rsidR="00CF3D52">
        <w:rPr>
          <w:b/>
        </w:rPr>
        <w:t xml:space="preserve">График зависимости </w:t>
      </w:r>
      <w:r w:rsidR="00CF3D52" w:rsidRPr="00CF3D52">
        <w:rPr>
          <w:b/>
        </w:rPr>
        <w:t>удельной намагниченности от напряженности магнитного поля</w:t>
      </w:r>
      <w:r w:rsidR="005B7FED">
        <w:rPr>
          <w:b/>
        </w:rPr>
        <w:t>.</w:t>
      </w:r>
    </w:p>
    <w:p w14:paraId="5E158F7B" w14:textId="77777777" w:rsidR="00D17A15" w:rsidRDefault="00C15978" w:rsidP="00CF3D52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Наноразмерный феррит цинка является </w:t>
      </w:r>
      <w:proofErr w:type="spellStart"/>
      <w:r>
        <w:rPr>
          <w:color w:val="000000"/>
        </w:rPr>
        <w:t>магнитомягким</w:t>
      </w:r>
      <w:proofErr w:type="spellEnd"/>
      <w:r>
        <w:rPr>
          <w:color w:val="000000"/>
        </w:rPr>
        <w:t xml:space="preserve"> материалом с </w:t>
      </w:r>
      <w:r>
        <w:rPr>
          <w:color w:val="000000"/>
          <w:lang w:val="en-US"/>
        </w:rPr>
        <w:t>M</w:t>
      </w:r>
      <w:r w:rsidRPr="005B7FED">
        <w:rPr>
          <w:color w:val="000000"/>
          <w:vertAlign w:val="subscript"/>
          <w:lang w:val="en-US"/>
        </w:rPr>
        <w:t>S</w:t>
      </w:r>
      <w:r w:rsidRPr="00C15978">
        <w:rPr>
          <w:color w:val="000000"/>
        </w:rPr>
        <w:t xml:space="preserve"> = </w:t>
      </w:r>
      <w:r w:rsidR="005B7FED">
        <w:rPr>
          <w:color w:val="000000"/>
        </w:rPr>
        <w:t xml:space="preserve">16.5 </w:t>
      </w:r>
      <w:proofErr w:type="spellStart"/>
      <w:r>
        <w:rPr>
          <w:color w:val="000000"/>
        </w:rPr>
        <w:t>эме</w:t>
      </w:r>
      <w:proofErr w:type="spellEnd"/>
      <w:r>
        <w:rPr>
          <w:color w:val="000000"/>
        </w:rPr>
        <w:t xml:space="preserve">/г и </w:t>
      </w:r>
      <w:r>
        <w:rPr>
          <w:color w:val="000000"/>
          <w:lang w:val="en-US"/>
        </w:rPr>
        <w:t>H</w:t>
      </w:r>
      <w:r w:rsidRPr="005B7FED">
        <w:rPr>
          <w:color w:val="000000"/>
          <w:vertAlign w:val="subscript"/>
          <w:lang w:val="en-US"/>
        </w:rPr>
        <w:t>C</w:t>
      </w:r>
      <w:r w:rsidRPr="00C15978">
        <w:rPr>
          <w:color w:val="000000"/>
        </w:rPr>
        <w:t xml:space="preserve"> =</w:t>
      </w:r>
      <w:r w:rsidR="005B7FED">
        <w:rPr>
          <w:color w:val="000000"/>
        </w:rPr>
        <w:t xml:space="preserve"> 36.7</w:t>
      </w:r>
      <w:r w:rsidRPr="00C15978">
        <w:rPr>
          <w:color w:val="000000"/>
        </w:rPr>
        <w:t xml:space="preserve"> </w:t>
      </w:r>
      <w:r>
        <w:rPr>
          <w:color w:val="000000"/>
        </w:rPr>
        <w:t xml:space="preserve">Э. </w:t>
      </w:r>
      <w:proofErr w:type="spellStart"/>
      <w:r>
        <w:rPr>
          <w:color w:val="000000"/>
          <w:lang w:val="en-US"/>
        </w:rPr>
        <w:t>M</w:t>
      </w:r>
      <w:r w:rsidRPr="005B7FED">
        <w:rPr>
          <w:color w:val="000000"/>
          <w:vertAlign w:val="subscript"/>
          <w:lang w:val="en-US"/>
        </w:rPr>
        <w:t>r</w:t>
      </w:r>
      <w:proofErr w:type="spellEnd"/>
      <w:r w:rsidRPr="00C15978">
        <w:rPr>
          <w:color w:val="000000"/>
        </w:rPr>
        <w:t>/</w:t>
      </w:r>
      <w:r>
        <w:rPr>
          <w:color w:val="000000"/>
          <w:lang w:val="en-US"/>
        </w:rPr>
        <w:t>M</w:t>
      </w:r>
      <w:r w:rsidRPr="005B7FED">
        <w:rPr>
          <w:color w:val="000000"/>
          <w:vertAlign w:val="subscript"/>
          <w:lang w:val="en-US"/>
        </w:rPr>
        <w:t>S</w:t>
      </w:r>
      <w:r w:rsidRPr="00C15978">
        <w:rPr>
          <w:color w:val="000000"/>
        </w:rPr>
        <w:t xml:space="preserve"> </w:t>
      </w:r>
      <w:r w:rsidR="005B7FED">
        <w:rPr>
          <w:color w:val="000000"/>
        </w:rPr>
        <w:t xml:space="preserve">составляет 0.050, что существенно меньше 0.5 и </w:t>
      </w:r>
      <w:r>
        <w:rPr>
          <w:color w:val="000000"/>
        </w:rPr>
        <w:t xml:space="preserve">объясняется формированием </w:t>
      </w:r>
      <w:proofErr w:type="spellStart"/>
      <w:r>
        <w:rPr>
          <w:color w:val="000000"/>
        </w:rPr>
        <w:t>многодоменной</w:t>
      </w:r>
      <w:proofErr w:type="spellEnd"/>
      <w:r>
        <w:rPr>
          <w:color w:val="000000"/>
        </w:rPr>
        <w:t xml:space="preserve"> структуры.</w:t>
      </w:r>
    </w:p>
    <w:p w14:paraId="79504B84" w14:textId="1E9C1456" w:rsidR="00C15978" w:rsidRPr="00C15978" w:rsidRDefault="00C15978" w:rsidP="00D17A15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17A15">
        <w:rPr>
          <w:color w:val="000000"/>
        </w:rPr>
        <w:t xml:space="preserve">Полученные </w:t>
      </w:r>
      <w:proofErr w:type="spellStart"/>
      <w:r w:rsidR="00D17A15">
        <w:rPr>
          <w:color w:val="000000"/>
        </w:rPr>
        <w:t>наноразмерный</w:t>
      </w:r>
      <w:proofErr w:type="spellEnd"/>
      <w:r w:rsidR="00D17A15">
        <w:rPr>
          <w:color w:val="000000"/>
        </w:rPr>
        <w:t xml:space="preserve"> порошок</w:t>
      </w:r>
      <w:r w:rsidR="00D17A15" w:rsidRPr="00D17A15">
        <w:rPr>
          <w:color w:val="000000"/>
        </w:rPr>
        <w:t xml:space="preserve"> ZnFe</w:t>
      </w:r>
      <w:r w:rsidR="00D17A15" w:rsidRPr="00D17A15">
        <w:rPr>
          <w:color w:val="000000"/>
          <w:vertAlign w:val="subscript"/>
        </w:rPr>
        <w:t>2</w:t>
      </w:r>
      <w:r w:rsidR="00D17A15" w:rsidRPr="00D17A15">
        <w:rPr>
          <w:color w:val="000000"/>
        </w:rPr>
        <w:t>O</w:t>
      </w:r>
      <w:r w:rsidR="00D17A15" w:rsidRPr="00D17A15">
        <w:rPr>
          <w:color w:val="000000"/>
          <w:vertAlign w:val="subscript"/>
        </w:rPr>
        <w:t>4</w:t>
      </w:r>
      <w:r w:rsidR="00D17A15">
        <w:rPr>
          <w:color w:val="000000"/>
        </w:rPr>
        <w:t xml:space="preserve"> является перспективным кандидатом</w:t>
      </w:r>
      <w:r w:rsidR="00D17A15" w:rsidRPr="00D17A15">
        <w:rPr>
          <w:color w:val="000000"/>
        </w:rPr>
        <w:t xml:space="preserve"> для удаления органических красителей из водной среды посредством адсорбции загрязнителя за счет высокой площади поверхности. Наличие магнитных свойств обеспечивает отделение ZnFe</w:t>
      </w:r>
      <w:r w:rsidR="00D17A15" w:rsidRPr="00D17A15">
        <w:rPr>
          <w:color w:val="000000"/>
          <w:vertAlign w:val="subscript"/>
        </w:rPr>
        <w:t>2</w:t>
      </w:r>
      <w:r w:rsidR="00D17A15" w:rsidRPr="00D17A15">
        <w:rPr>
          <w:color w:val="000000"/>
        </w:rPr>
        <w:t>O</w:t>
      </w:r>
      <w:r w:rsidR="00D17A15" w:rsidRPr="00D17A15">
        <w:rPr>
          <w:color w:val="000000"/>
          <w:vertAlign w:val="subscript"/>
        </w:rPr>
        <w:t>4</w:t>
      </w:r>
      <w:r w:rsidR="00D17A15" w:rsidRPr="00D17A15">
        <w:rPr>
          <w:color w:val="000000"/>
        </w:rPr>
        <w:t xml:space="preserve"> от очищаемого раствора и повторное его использование в очистных сооружениях.</w:t>
      </w:r>
    </w:p>
    <w:p w14:paraId="0000000E" w14:textId="77777777" w:rsidR="00130241" w:rsidRPr="006915C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C29BB9D" w14:textId="3FFA693E" w:rsidR="00F3226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F32261" w:rsidRPr="00F32261">
        <w:rPr>
          <w:color w:val="000000"/>
          <w:lang w:val="en-US"/>
        </w:rPr>
        <w:t xml:space="preserve">Tabesh F., </w:t>
      </w:r>
      <w:proofErr w:type="spellStart"/>
      <w:r w:rsidR="00F32261" w:rsidRPr="00F32261">
        <w:rPr>
          <w:color w:val="000000"/>
          <w:lang w:val="en-US"/>
        </w:rPr>
        <w:t>Mallakpour</w:t>
      </w:r>
      <w:proofErr w:type="spellEnd"/>
      <w:r w:rsidR="00F32261" w:rsidRPr="00F32261">
        <w:rPr>
          <w:color w:val="000000"/>
          <w:lang w:val="en-US"/>
        </w:rPr>
        <w:t xml:space="preserve"> S., Hussain C. M. Recent advances in magnetic semiconductor ZnFe</w:t>
      </w:r>
      <w:r w:rsidR="00F32261" w:rsidRPr="00211D3D">
        <w:rPr>
          <w:color w:val="000000"/>
          <w:vertAlign w:val="subscript"/>
          <w:lang w:val="en-US"/>
        </w:rPr>
        <w:t>2</w:t>
      </w:r>
      <w:r w:rsidR="00F32261" w:rsidRPr="00F32261">
        <w:rPr>
          <w:color w:val="000000"/>
          <w:lang w:val="en-US"/>
        </w:rPr>
        <w:t>O</w:t>
      </w:r>
      <w:r w:rsidR="00F32261" w:rsidRPr="00211D3D">
        <w:rPr>
          <w:color w:val="000000"/>
          <w:vertAlign w:val="subscript"/>
          <w:lang w:val="en-US"/>
        </w:rPr>
        <w:t>4</w:t>
      </w:r>
      <w:r w:rsidR="00F32261" w:rsidRPr="00F32261">
        <w:rPr>
          <w:color w:val="000000"/>
          <w:lang w:val="en-US"/>
        </w:rPr>
        <w:t xml:space="preserve"> nanoceramics: History, properties, synthesis, characterization, and applications //</w:t>
      </w:r>
      <w:r w:rsidR="00F32261">
        <w:rPr>
          <w:color w:val="000000"/>
          <w:lang w:val="en-US"/>
        </w:rPr>
        <w:t xml:space="preserve"> </w:t>
      </w:r>
      <w:r w:rsidR="00F32261" w:rsidRPr="00F32261">
        <w:rPr>
          <w:color w:val="000000"/>
          <w:lang w:val="en-US"/>
        </w:rPr>
        <w:t>J</w:t>
      </w:r>
      <w:r w:rsidR="00F32261">
        <w:rPr>
          <w:color w:val="000000"/>
          <w:lang w:val="en-US"/>
        </w:rPr>
        <w:t>.</w:t>
      </w:r>
      <w:r w:rsidR="00F32261" w:rsidRPr="00F32261">
        <w:rPr>
          <w:color w:val="000000"/>
          <w:lang w:val="en-US"/>
        </w:rPr>
        <w:t xml:space="preserve"> Solid State Chem. 2023. </w:t>
      </w:r>
      <w:r w:rsidR="00F32261">
        <w:rPr>
          <w:color w:val="000000"/>
          <w:lang w:val="en-US"/>
        </w:rPr>
        <w:t>Vol</w:t>
      </w:r>
      <w:r w:rsidR="00F32261" w:rsidRPr="00F32261">
        <w:rPr>
          <w:color w:val="000000"/>
          <w:lang w:val="en-US"/>
        </w:rPr>
        <w:t xml:space="preserve">. 322. </w:t>
      </w:r>
      <w:r w:rsidR="00F32261">
        <w:rPr>
          <w:color w:val="000000"/>
          <w:lang w:val="en-US"/>
        </w:rPr>
        <w:t>P</w:t>
      </w:r>
      <w:r w:rsidR="00F32261" w:rsidRPr="00F32261">
        <w:rPr>
          <w:color w:val="000000"/>
          <w:lang w:val="en-US"/>
        </w:rPr>
        <w:t>. 123940.</w:t>
      </w:r>
    </w:p>
    <w:p w14:paraId="3486C755" w14:textId="6B219654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GoBack"/>
      <w:bookmarkEnd w:id="0"/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0FC3"/>
    <w:rsid w:val="00211D3D"/>
    <w:rsid w:val="0022260A"/>
    <w:rsid w:val="002264EE"/>
    <w:rsid w:val="0023307C"/>
    <w:rsid w:val="002D34F0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7FED"/>
    <w:rsid w:val="005D022B"/>
    <w:rsid w:val="005E5BE9"/>
    <w:rsid w:val="0061683F"/>
    <w:rsid w:val="006915C4"/>
    <w:rsid w:val="0069427D"/>
    <w:rsid w:val="006E41B1"/>
    <w:rsid w:val="006F7A19"/>
    <w:rsid w:val="007213E1"/>
    <w:rsid w:val="00775389"/>
    <w:rsid w:val="00797838"/>
    <w:rsid w:val="007C36D8"/>
    <w:rsid w:val="007F2744"/>
    <w:rsid w:val="00885596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6FF3"/>
    <w:rsid w:val="009D004F"/>
    <w:rsid w:val="009F3380"/>
    <w:rsid w:val="00A02163"/>
    <w:rsid w:val="00A11CB9"/>
    <w:rsid w:val="00A314FE"/>
    <w:rsid w:val="00A8635B"/>
    <w:rsid w:val="00AA7DA5"/>
    <w:rsid w:val="00AB6DEE"/>
    <w:rsid w:val="00AD7380"/>
    <w:rsid w:val="00B9039C"/>
    <w:rsid w:val="00BF36F8"/>
    <w:rsid w:val="00BF4622"/>
    <w:rsid w:val="00C03E98"/>
    <w:rsid w:val="00C15978"/>
    <w:rsid w:val="00C844E2"/>
    <w:rsid w:val="00CD00B1"/>
    <w:rsid w:val="00CF3D52"/>
    <w:rsid w:val="00D17A15"/>
    <w:rsid w:val="00D22306"/>
    <w:rsid w:val="00D42542"/>
    <w:rsid w:val="00D8121C"/>
    <w:rsid w:val="00E22189"/>
    <w:rsid w:val="00E74069"/>
    <w:rsid w:val="00E81D35"/>
    <w:rsid w:val="00EB1F49"/>
    <w:rsid w:val="00EB3F66"/>
    <w:rsid w:val="00F05089"/>
    <w:rsid w:val="00F3226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4815F98-4F61-4D2B-806E-7458F95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15FFD0-5FFE-4673-8DD8-919E8C2F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fd5</cp:lastModifiedBy>
  <cp:revision>15</cp:revision>
  <dcterms:created xsi:type="dcterms:W3CDTF">2024-12-16T00:35:00Z</dcterms:created>
  <dcterms:modified xsi:type="dcterms:W3CDTF">2025-02-26T13:09:00Z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