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CFBB5A6" w:rsidR="00130241" w:rsidRDefault="000346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Коллоидный синтез наночастиц палладия </w:t>
      </w:r>
      <w:r w:rsidR="00A26D56">
        <w:rPr>
          <w:b/>
          <w:color w:val="000000"/>
        </w:rPr>
        <w:t>в качестве</w:t>
      </w:r>
      <w:r>
        <w:rPr>
          <w:b/>
          <w:color w:val="000000"/>
        </w:rPr>
        <w:t xml:space="preserve"> катализатора </w:t>
      </w:r>
      <w:r w:rsidR="00A26D56">
        <w:rPr>
          <w:b/>
          <w:color w:val="000000"/>
        </w:rPr>
        <w:t xml:space="preserve">для </w:t>
      </w:r>
      <w:r>
        <w:rPr>
          <w:b/>
          <w:color w:val="000000"/>
        </w:rPr>
        <w:t>термокаталитических сенсоров метана</w:t>
      </w:r>
    </w:p>
    <w:p w14:paraId="00000002" w14:textId="14238DA3" w:rsidR="00130241" w:rsidRDefault="000B49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Плешаков Г</w:t>
      </w:r>
      <w:r w:rsidR="00EB1F49">
        <w:rPr>
          <w:b/>
          <w:i/>
          <w:color w:val="000000"/>
        </w:rPr>
        <w:t>.А.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Калинин</w:t>
      </w:r>
      <w:r w:rsidR="00EB1F49">
        <w:rPr>
          <w:b/>
          <w:i/>
          <w:color w:val="000000"/>
        </w:rPr>
        <w:t xml:space="preserve"> И.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  <w:r w:rsidR="000912E1">
        <w:rPr>
          <w:b/>
          <w:i/>
          <w:color w:val="000000"/>
        </w:rPr>
        <w:t>,</w:t>
      </w:r>
      <w:r w:rsidR="00EB1F49" w:rsidRPr="00BF4622">
        <w:rPr>
          <w:b/>
          <w:color w:val="000000"/>
        </w:rPr>
        <w:t xml:space="preserve"> </w:t>
      </w:r>
      <w:r>
        <w:rPr>
          <w:b/>
          <w:i/>
          <w:color w:val="000000"/>
        </w:rPr>
        <w:t>Росляков И.В</w:t>
      </w:r>
      <w:r w:rsidR="000912E1">
        <w:rPr>
          <w:b/>
          <w:i/>
          <w:color w:val="000000"/>
        </w:rPr>
        <w:t>.</w:t>
      </w:r>
      <w:r w:rsidR="000912E1" w:rsidRPr="003B76D6">
        <w:rPr>
          <w:b/>
          <w:i/>
          <w:color w:val="000000"/>
          <w:vertAlign w:val="superscript"/>
        </w:rPr>
        <w:t>1</w:t>
      </w:r>
      <w:r w:rsidR="000912E1">
        <w:rPr>
          <w:b/>
          <w:color w:val="000000"/>
        </w:rPr>
        <w:t xml:space="preserve">, </w:t>
      </w:r>
      <w:r>
        <w:rPr>
          <w:b/>
          <w:i/>
          <w:color w:val="000000"/>
        </w:rPr>
        <w:t>Напольский К.С</w:t>
      </w:r>
      <w:r w:rsidR="000912E1">
        <w:rPr>
          <w:b/>
          <w:i/>
          <w:color w:val="000000"/>
        </w:rPr>
        <w:t>.</w:t>
      </w:r>
      <w:r w:rsidR="000912E1" w:rsidRPr="003B76D6">
        <w:rPr>
          <w:b/>
          <w:i/>
          <w:color w:val="000000"/>
          <w:vertAlign w:val="superscript"/>
        </w:rPr>
        <w:t>1,</w:t>
      </w:r>
      <w:r w:rsidR="000912E1" w:rsidRPr="00BF4622">
        <w:rPr>
          <w:b/>
          <w:i/>
          <w:color w:val="000000"/>
          <w:vertAlign w:val="superscript"/>
        </w:rPr>
        <w:t>2</w:t>
      </w:r>
      <w:r w:rsidR="000912E1" w:rsidRPr="00BF4622">
        <w:rPr>
          <w:b/>
          <w:color w:val="000000"/>
        </w:rPr>
        <w:t xml:space="preserve"> </w:t>
      </w:r>
    </w:p>
    <w:p w14:paraId="00000003" w14:textId="155CABC0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0912E1">
        <w:rPr>
          <w:i/>
          <w:color w:val="000000"/>
        </w:rPr>
        <w:t>бакалавриата</w:t>
      </w:r>
      <w:r>
        <w:rPr>
          <w:i/>
          <w:color w:val="000000"/>
        </w:rPr>
        <w:t xml:space="preserve"> </w:t>
      </w:r>
    </w:p>
    <w:p w14:paraId="00000005" w14:textId="4D8C2C7D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>
        <w:rPr>
          <w:i/>
          <w:color w:val="000000"/>
        </w:rPr>
        <w:t>факультет</w:t>
      </w:r>
      <w:r w:rsidR="00D31FFD">
        <w:rPr>
          <w:i/>
          <w:color w:val="000000"/>
        </w:rPr>
        <w:t xml:space="preserve"> наук о материалах</w:t>
      </w:r>
      <w:r>
        <w:rPr>
          <w:i/>
          <w:color w:val="000000"/>
        </w:rPr>
        <w:t>, Москва, Россия</w:t>
      </w:r>
      <w:r w:rsidR="000E334E" w:rsidRPr="000E334E">
        <w:rPr>
          <w:i/>
          <w:color w:val="000000"/>
        </w:rPr>
        <w:t xml:space="preserve"> </w:t>
      </w:r>
    </w:p>
    <w:p w14:paraId="00000007" w14:textId="5DC63866" w:rsidR="00130241" w:rsidRPr="000E334E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0912E1">
        <w:rPr>
          <w:i/>
          <w:color w:val="000000"/>
        </w:rPr>
        <w:t xml:space="preserve">Московский государственный университет имени М.В. Ломоносова, </w:t>
      </w:r>
      <w:r w:rsidR="000912E1">
        <w:rPr>
          <w:i/>
          <w:color w:val="000000"/>
        </w:rPr>
        <w:br/>
        <w:t>химический факультет, Москва, Россия</w:t>
      </w:r>
    </w:p>
    <w:p w14:paraId="1ADA4293" w14:textId="648DBAE1" w:rsidR="00CD00B1" w:rsidRPr="000B4900" w:rsidRDefault="00EB1F49" w:rsidP="003D16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0912E1">
        <w:rPr>
          <w:i/>
          <w:color w:val="000000"/>
          <w:lang w:val="en-US"/>
        </w:rPr>
        <w:t>E</w:t>
      </w:r>
      <w:r w:rsidR="003B76D6" w:rsidRPr="000912E1">
        <w:rPr>
          <w:i/>
          <w:color w:val="000000"/>
          <w:lang w:val="en-US"/>
        </w:rPr>
        <w:t>-</w:t>
      </w:r>
      <w:r w:rsidRPr="000912E1">
        <w:rPr>
          <w:i/>
          <w:color w:val="000000"/>
          <w:lang w:val="en-US"/>
        </w:rPr>
        <w:t xml:space="preserve">mail: </w:t>
      </w:r>
      <w:r w:rsidR="000B4900" w:rsidRPr="000B4900">
        <w:rPr>
          <w:lang w:val="en-US"/>
        </w:rPr>
        <w:t xml:space="preserve"> </w:t>
      </w:r>
      <w:r w:rsidR="000B4900" w:rsidRPr="000B4900">
        <w:rPr>
          <w:i/>
          <w:color w:val="000000"/>
          <w:u w:val="single"/>
          <w:lang w:val="en-US"/>
        </w:rPr>
        <w:t>georgij.pleshakov.03@mail.ru</w:t>
      </w:r>
      <w:r w:rsidRPr="000912E1">
        <w:rPr>
          <w:i/>
          <w:color w:val="000000"/>
          <w:lang w:val="en-US"/>
        </w:rPr>
        <w:t xml:space="preserve"> </w:t>
      </w:r>
    </w:p>
    <w:p w14:paraId="2B012E94" w14:textId="4E695DF6" w:rsidR="0008688B" w:rsidRDefault="00700F51" w:rsidP="00543E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Важной проблемой, возникающей в работе термокаталитических газовых сенсоров, является малая долговременная стабильность выходного сигнала – сенсорного отклика. Это связано в первую очередь с низкой ст</w:t>
      </w:r>
      <w:bookmarkStart w:id="0" w:name="_GoBack"/>
      <w:bookmarkEnd w:id="0"/>
      <w:r>
        <w:rPr>
          <w:color w:val="000000"/>
        </w:rPr>
        <w:t xml:space="preserve">абильностью наночастиц катализатора </w:t>
      </w:r>
      <w:r>
        <w:rPr>
          <w:color w:val="000000"/>
          <w:lang w:val="en-US"/>
        </w:rPr>
        <w:t>Pd</w:t>
      </w:r>
      <w:r w:rsidR="00CB6E25">
        <w:rPr>
          <w:color w:val="000000"/>
        </w:rPr>
        <w:t>О</w:t>
      </w:r>
      <w:r w:rsidR="00CB6E25" w:rsidRPr="00CB6E25">
        <w:rPr>
          <w:i/>
          <w:iCs/>
          <w:color w:val="000000"/>
          <w:vertAlign w:val="subscript"/>
        </w:rPr>
        <w:t>х</w:t>
      </w:r>
      <w:r w:rsidR="00352B4D" w:rsidRPr="00D31FFD">
        <w:rPr>
          <w:color w:val="000000"/>
        </w:rPr>
        <w:t>/</w:t>
      </w:r>
      <w:r w:rsidR="00352B4D">
        <w:rPr>
          <w:color w:val="000000"/>
          <w:lang w:val="en-US"/>
        </w:rPr>
        <w:t>Al</w:t>
      </w:r>
      <w:r w:rsidR="00352B4D" w:rsidRPr="00D31FFD">
        <w:rPr>
          <w:color w:val="000000"/>
          <w:vertAlign w:val="subscript"/>
        </w:rPr>
        <w:t>2</w:t>
      </w:r>
      <w:r w:rsidR="00352B4D">
        <w:rPr>
          <w:color w:val="000000"/>
          <w:lang w:val="en-US"/>
        </w:rPr>
        <w:t>O</w:t>
      </w:r>
      <w:r w:rsidR="00352B4D" w:rsidRPr="00D31FFD">
        <w:rPr>
          <w:color w:val="000000"/>
          <w:vertAlign w:val="subscript"/>
        </w:rPr>
        <w:t>3</w:t>
      </w:r>
      <w:r w:rsidR="00352B4D" w:rsidRPr="00D31FFD">
        <w:rPr>
          <w:color w:val="000000"/>
        </w:rPr>
        <w:t>,</w:t>
      </w:r>
      <w:r>
        <w:rPr>
          <w:color w:val="000000"/>
        </w:rPr>
        <w:t xml:space="preserve"> обеспечива</w:t>
      </w:r>
      <w:r w:rsidR="00352B4D">
        <w:rPr>
          <w:color w:val="000000"/>
        </w:rPr>
        <w:t>ющего</w:t>
      </w:r>
      <w:r>
        <w:rPr>
          <w:color w:val="000000"/>
        </w:rPr>
        <w:t xml:space="preserve"> наибольш</w:t>
      </w:r>
      <w:r w:rsidR="00A26D56">
        <w:rPr>
          <w:color w:val="000000"/>
        </w:rPr>
        <w:t>ий сенсорный отклик</w:t>
      </w:r>
      <w:r>
        <w:rPr>
          <w:color w:val="000000"/>
        </w:rPr>
        <w:t xml:space="preserve"> на метан</w:t>
      </w:r>
      <w:r w:rsidR="0008688B">
        <w:rPr>
          <w:color w:val="000000"/>
        </w:rPr>
        <w:t xml:space="preserve">. </w:t>
      </w:r>
      <w:r w:rsidR="00647F1B">
        <w:rPr>
          <w:color w:val="000000"/>
        </w:rPr>
        <w:t>П</w:t>
      </w:r>
      <w:r w:rsidR="00647F1B" w:rsidRPr="00647F1B">
        <w:rPr>
          <w:color w:val="000000"/>
        </w:rPr>
        <w:t>ерспективным направлением исследований в области улучшения свойств</w:t>
      </w:r>
      <w:r w:rsidR="00647F1B">
        <w:rPr>
          <w:color w:val="000000"/>
        </w:rPr>
        <w:t xml:space="preserve"> таких</w:t>
      </w:r>
      <w:r w:rsidR="00647F1B" w:rsidRPr="00647F1B">
        <w:rPr>
          <w:color w:val="000000"/>
        </w:rPr>
        <w:t xml:space="preserve"> катализаторов является разработка новых методик синтеза </w:t>
      </w:r>
      <w:proofErr w:type="spellStart"/>
      <w:r w:rsidR="00647F1B" w:rsidRPr="00647F1B">
        <w:rPr>
          <w:color w:val="000000"/>
        </w:rPr>
        <w:t>Pd</w:t>
      </w:r>
      <w:proofErr w:type="spellEnd"/>
      <w:r w:rsidR="00647F1B" w:rsidRPr="00647F1B">
        <w:rPr>
          <w:color w:val="000000"/>
        </w:rPr>
        <w:t>-содержащих наночастиц. Традиционным подходом является пропитка пористого оксидного носителя растворами соединений палладия с последующим их термическим разложением</w:t>
      </w:r>
      <w:r w:rsidR="00647F1B">
        <w:rPr>
          <w:color w:val="000000"/>
        </w:rPr>
        <w:t>.</w:t>
      </w:r>
      <w:r w:rsidR="00647F1B" w:rsidRPr="00647F1B">
        <w:rPr>
          <w:color w:val="000000"/>
        </w:rPr>
        <w:t xml:space="preserve"> </w:t>
      </w:r>
      <w:r w:rsidR="00647F1B">
        <w:rPr>
          <w:color w:val="000000"/>
        </w:rPr>
        <w:t xml:space="preserve">Данный метод прост и дёшев, однако его существенным недостатком является </w:t>
      </w:r>
      <w:r w:rsidR="00647F1B" w:rsidRPr="00647F1B">
        <w:rPr>
          <w:color w:val="000000"/>
        </w:rPr>
        <w:t>невозможно</w:t>
      </w:r>
      <w:r w:rsidR="00647F1B">
        <w:rPr>
          <w:color w:val="000000"/>
        </w:rPr>
        <w:t>сть</w:t>
      </w:r>
      <w:r w:rsidR="00647F1B" w:rsidRPr="00647F1B">
        <w:rPr>
          <w:color w:val="000000"/>
        </w:rPr>
        <w:t xml:space="preserve"> точно контролировать размер формирующихся частиц катализатора</w:t>
      </w:r>
      <w:r w:rsidR="00647F1B">
        <w:rPr>
          <w:color w:val="000000"/>
        </w:rPr>
        <w:t>:</w:t>
      </w:r>
      <w:r w:rsidR="00647F1B" w:rsidRPr="00647F1B">
        <w:rPr>
          <w:color w:val="000000"/>
        </w:rPr>
        <w:t xml:space="preserve"> </w:t>
      </w:r>
      <w:r w:rsidR="00647F1B">
        <w:rPr>
          <w:color w:val="000000"/>
        </w:rPr>
        <w:t>к</w:t>
      </w:r>
      <w:r w:rsidR="00647F1B" w:rsidRPr="00647F1B">
        <w:rPr>
          <w:color w:val="000000"/>
        </w:rPr>
        <w:t xml:space="preserve">ак правило, </w:t>
      </w:r>
      <w:r w:rsidR="00647F1B">
        <w:rPr>
          <w:color w:val="000000"/>
        </w:rPr>
        <w:t>такие частицы</w:t>
      </w:r>
      <w:r w:rsidR="00647F1B" w:rsidRPr="00647F1B">
        <w:rPr>
          <w:color w:val="000000"/>
        </w:rPr>
        <w:t xml:space="preserve"> характеризуются широким распределением по размеру</w:t>
      </w:r>
      <w:r w:rsidR="00C1336B">
        <w:rPr>
          <w:color w:val="000000"/>
        </w:rPr>
        <w:t>.</w:t>
      </w:r>
      <w:r w:rsidR="00647F1B" w:rsidRPr="00647F1B">
        <w:rPr>
          <w:color w:val="000000"/>
        </w:rPr>
        <w:t xml:space="preserve"> </w:t>
      </w:r>
      <w:r w:rsidR="0008688B">
        <w:rPr>
          <w:color w:val="000000"/>
        </w:rPr>
        <w:t>Другим</w:t>
      </w:r>
      <w:r w:rsidR="00352B4D">
        <w:rPr>
          <w:color w:val="000000"/>
        </w:rPr>
        <w:t xml:space="preserve"> эффективным способом </w:t>
      </w:r>
      <w:r w:rsidR="00C1336B">
        <w:rPr>
          <w:color w:val="000000"/>
        </w:rPr>
        <w:t xml:space="preserve">синтеза наночастиц катализатора является коллоидный синтез в высококипящих </w:t>
      </w:r>
      <w:r w:rsidR="00173906">
        <w:rPr>
          <w:color w:val="000000"/>
        </w:rPr>
        <w:t>растворител</w:t>
      </w:r>
      <w:r w:rsidR="00173906">
        <w:rPr>
          <w:color w:val="000000"/>
        </w:rPr>
        <w:t>ях</w:t>
      </w:r>
      <w:r w:rsidR="00543EA3">
        <w:rPr>
          <w:color w:val="000000"/>
        </w:rPr>
        <w:t xml:space="preserve">, позволяющий </w:t>
      </w:r>
      <w:r w:rsidR="00352B4D">
        <w:rPr>
          <w:color w:val="000000"/>
        </w:rPr>
        <w:t xml:space="preserve">настраивать </w:t>
      </w:r>
      <w:r w:rsidR="00991453">
        <w:rPr>
          <w:color w:val="000000"/>
        </w:rPr>
        <w:t>состав</w:t>
      </w:r>
      <w:r w:rsidR="00352B4D">
        <w:rPr>
          <w:color w:val="000000"/>
        </w:rPr>
        <w:t xml:space="preserve"> частиц,</w:t>
      </w:r>
      <w:r w:rsidR="00991453">
        <w:rPr>
          <w:color w:val="000000"/>
        </w:rPr>
        <w:t xml:space="preserve"> и</w:t>
      </w:r>
      <w:r w:rsidR="00352B4D">
        <w:rPr>
          <w:color w:val="000000"/>
        </w:rPr>
        <w:t>х</w:t>
      </w:r>
      <w:r w:rsidR="00991453">
        <w:rPr>
          <w:color w:val="000000"/>
        </w:rPr>
        <w:t xml:space="preserve"> размер</w:t>
      </w:r>
      <w:r w:rsidR="00352B4D">
        <w:rPr>
          <w:color w:val="000000"/>
        </w:rPr>
        <w:t xml:space="preserve"> и полидисперсность</w:t>
      </w:r>
      <w:r w:rsidR="00991453">
        <w:rPr>
          <w:color w:val="000000"/>
        </w:rPr>
        <w:t>.</w:t>
      </w:r>
    </w:p>
    <w:p w14:paraId="1A20534B" w14:textId="02C997D6" w:rsidR="00991453" w:rsidRDefault="00991453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Таким образом, целью данной работы </w:t>
      </w:r>
      <w:r w:rsidR="00352B4D">
        <w:rPr>
          <w:color w:val="000000"/>
        </w:rPr>
        <w:t xml:space="preserve">стала разработка </w:t>
      </w:r>
      <w:r w:rsidRPr="00991453">
        <w:rPr>
          <w:color w:val="000000"/>
        </w:rPr>
        <w:t>палладиевых катализаторов</w:t>
      </w:r>
      <w:r w:rsidR="00352B4D">
        <w:rPr>
          <w:color w:val="000000"/>
        </w:rPr>
        <w:t xml:space="preserve"> для термокаталитических сенсоров метана</w:t>
      </w:r>
      <w:r w:rsidRPr="00991453">
        <w:rPr>
          <w:color w:val="000000"/>
        </w:rPr>
        <w:t xml:space="preserve"> </w:t>
      </w:r>
      <w:r>
        <w:rPr>
          <w:color w:val="000000"/>
        </w:rPr>
        <w:t xml:space="preserve">с использованием </w:t>
      </w:r>
      <w:r w:rsidR="00543EA3">
        <w:rPr>
          <w:color w:val="000000"/>
        </w:rPr>
        <w:t>коллоидного</w:t>
      </w:r>
      <w:r>
        <w:rPr>
          <w:color w:val="000000"/>
        </w:rPr>
        <w:t xml:space="preserve"> синтеза. </w:t>
      </w:r>
      <w:r w:rsidRPr="00991453">
        <w:rPr>
          <w:color w:val="000000"/>
        </w:rPr>
        <w:t xml:space="preserve">В качестве ключевой характеристики сенсоров, позволяющей оценить </w:t>
      </w:r>
      <w:r w:rsidR="00C00A7F">
        <w:rPr>
          <w:color w:val="000000"/>
        </w:rPr>
        <w:t>эффективность</w:t>
      </w:r>
      <w:r w:rsidR="00C00A7F" w:rsidRPr="00991453">
        <w:rPr>
          <w:color w:val="000000"/>
        </w:rPr>
        <w:t xml:space="preserve"> </w:t>
      </w:r>
      <w:r w:rsidRPr="00991453">
        <w:rPr>
          <w:color w:val="000000"/>
        </w:rPr>
        <w:t>катализатора, в данной работе выбрана стабильность сенсорного отклика</w:t>
      </w:r>
      <w:r w:rsidR="00A26D56">
        <w:rPr>
          <w:color w:val="000000"/>
        </w:rPr>
        <w:t xml:space="preserve"> во времени</w:t>
      </w:r>
      <w:r w:rsidRPr="00991453">
        <w:rPr>
          <w:color w:val="000000"/>
        </w:rPr>
        <w:t>.</w:t>
      </w:r>
    </w:p>
    <w:p w14:paraId="0CC94B04" w14:textId="00C26282" w:rsidR="00991453" w:rsidRDefault="0014269A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4269A">
        <w:rPr>
          <w:color w:val="000000"/>
        </w:rPr>
        <w:t xml:space="preserve">Наночастицы катализатора </w:t>
      </w:r>
      <w:r w:rsidR="004B184C">
        <w:rPr>
          <w:color w:val="000000"/>
        </w:rPr>
        <w:t xml:space="preserve">получали </w:t>
      </w:r>
      <w:r w:rsidR="005834B4">
        <w:rPr>
          <w:color w:val="000000"/>
        </w:rPr>
        <w:t>методом</w:t>
      </w:r>
      <w:r w:rsidR="004B184C">
        <w:rPr>
          <w:color w:val="000000"/>
        </w:rPr>
        <w:t xml:space="preserve"> коллоидного синтеза</w:t>
      </w:r>
      <w:r w:rsidR="005834B4">
        <w:rPr>
          <w:color w:val="000000"/>
        </w:rPr>
        <w:t>.</w:t>
      </w:r>
      <w:r w:rsidR="004B184C" w:rsidRPr="004B184C">
        <w:rPr>
          <w:color w:val="000000"/>
        </w:rPr>
        <w:t xml:space="preserve"> </w:t>
      </w:r>
      <w:r w:rsidR="005834B4">
        <w:rPr>
          <w:color w:val="000000"/>
        </w:rPr>
        <w:t>В</w:t>
      </w:r>
      <w:r w:rsidR="005834B4" w:rsidRPr="004B184C">
        <w:rPr>
          <w:color w:val="000000"/>
        </w:rPr>
        <w:t xml:space="preserve"> </w:t>
      </w:r>
      <w:r w:rsidR="004B184C" w:rsidRPr="004B184C">
        <w:rPr>
          <w:color w:val="000000"/>
        </w:rPr>
        <w:t>качестве прекурсор</w:t>
      </w:r>
      <w:r w:rsidR="004B184C">
        <w:rPr>
          <w:color w:val="000000"/>
        </w:rPr>
        <w:t xml:space="preserve">а </w:t>
      </w:r>
      <w:r w:rsidR="004B184C" w:rsidRPr="004B184C">
        <w:rPr>
          <w:color w:val="000000"/>
        </w:rPr>
        <w:t xml:space="preserve">использовали </w:t>
      </w:r>
      <w:r w:rsidR="001E1AF6">
        <w:rPr>
          <w:color w:val="000000"/>
        </w:rPr>
        <w:t>ацетилацетонат палладия</w:t>
      </w:r>
      <w:r w:rsidR="004B184C" w:rsidRPr="004B184C">
        <w:rPr>
          <w:color w:val="000000"/>
        </w:rPr>
        <w:t xml:space="preserve">, </w:t>
      </w:r>
      <w:r w:rsidR="005834B4">
        <w:rPr>
          <w:color w:val="000000"/>
        </w:rPr>
        <w:t xml:space="preserve">в качестве растворителя </w:t>
      </w:r>
      <w:r w:rsidR="001E1AF6" w:rsidRPr="004B184C">
        <w:rPr>
          <w:color w:val="000000"/>
        </w:rPr>
        <w:t>–</w:t>
      </w:r>
      <w:r w:rsidR="005834B4">
        <w:rPr>
          <w:color w:val="000000"/>
        </w:rPr>
        <w:t xml:space="preserve"> </w:t>
      </w:r>
      <w:r w:rsidR="005834B4" w:rsidRPr="004B184C">
        <w:rPr>
          <w:color w:val="000000"/>
        </w:rPr>
        <w:t>октадец-1-ен</w:t>
      </w:r>
      <w:r w:rsidR="005834B4">
        <w:rPr>
          <w:color w:val="000000"/>
        </w:rPr>
        <w:t>,</w:t>
      </w:r>
      <w:r w:rsidR="005834B4" w:rsidRPr="004B184C">
        <w:rPr>
          <w:color w:val="000000"/>
        </w:rPr>
        <w:t xml:space="preserve"> </w:t>
      </w:r>
      <w:r w:rsidR="004B184C" w:rsidRPr="004B184C">
        <w:rPr>
          <w:color w:val="000000"/>
        </w:rPr>
        <w:t>а качестве стабилизаторов – три-н-</w:t>
      </w:r>
      <w:proofErr w:type="spellStart"/>
      <w:r w:rsidR="004B184C" w:rsidRPr="004B184C">
        <w:rPr>
          <w:color w:val="000000"/>
        </w:rPr>
        <w:t>октилфосфин</w:t>
      </w:r>
      <w:proofErr w:type="spellEnd"/>
      <w:r w:rsidR="004B184C">
        <w:rPr>
          <w:color w:val="000000"/>
        </w:rPr>
        <w:t xml:space="preserve">, </w:t>
      </w:r>
      <w:r w:rsidR="000E588C" w:rsidRPr="000E588C">
        <w:rPr>
          <w:i/>
          <w:iCs/>
          <w:color w:val="000000"/>
        </w:rPr>
        <w:t>цис</w:t>
      </w:r>
      <w:r w:rsidR="000E588C" w:rsidRPr="000E588C">
        <w:rPr>
          <w:color w:val="000000"/>
        </w:rPr>
        <w:t>-9-</w:t>
      </w:r>
      <w:r w:rsidR="00E718BB" w:rsidRPr="000E588C">
        <w:rPr>
          <w:color w:val="000000"/>
        </w:rPr>
        <w:t>октадеценов</w:t>
      </w:r>
      <w:r w:rsidR="00E718BB">
        <w:rPr>
          <w:color w:val="000000"/>
        </w:rPr>
        <w:t>ую</w:t>
      </w:r>
      <w:r w:rsidR="00E718BB" w:rsidRPr="000E588C">
        <w:rPr>
          <w:color w:val="000000"/>
        </w:rPr>
        <w:t xml:space="preserve"> кислот</w:t>
      </w:r>
      <w:r w:rsidR="00E718BB">
        <w:rPr>
          <w:color w:val="000000"/>
        </w:rPr>
        <w:t>у</w:t>
      </w:r>
      <w:r w:rsidR="00E718BB" w:rsidRPr="004B184C">
        <w:rPr>
          <w:color w:val="000000"/>
        </w:rPr>
        <w:t xml:space="preserve"> </w:t>
      </w:r>
      <w:r w:rsidR="004B184C" w:rsidRPr="004B184C">
        <w:rPr>
          <w:color w:val="000000"/>
        </w:rPr>
        <w:t xml:space="preserve">и октадец-9-ен-1-амин. </w:t>
      </w:r>
      <w:r w:rsidR="007670BC">
        <w:rPr>
          <w:color w:val="000000"/>
        </w:rPr>
        <w:t>Т</w:t>
      </w:r>
      <w:r w:rsidR="007670BC" w:rsidRPr="004B184C">
        <w:rPr>
          <w:color w:val="000000"/>
        </w:rPr>
        <w:t>емператур</w:t>
      </w:r>
      <w:r w:rsidR="007670BC">
        <w:rPr>
          <w:color w:val="000000"/>
        </w:rPr>
        <w:t>а</w:t>
      </w:r>
      <w:r w:rsidR="007670BC">
        <w:rPr>
          <w:color w:val="000000"/>
        </w:rPr>
        <w:t xml:space="preserve"> </w:t>
      </w:r>
      <w:r w:rsidR="001E1AF6">
        <w:rPr>
          <w:color w:val="000000"/>
        </w:rPr>
        <w:t>синтеза</w:t>
      </w:r>
      <w:r w:rsidR="001E1AF6" w:rsidRPr="004B184C">
        <w:rPr>
          <w:color w:val="000000"/>
        </w:rPr>
        <w:t xml:space="preserve"> </w:t>
      </w:r>
      <w:r w:rsidR="007670BC">
        <w:rPr>
          <w:color w:val="000000"/>
        </w:rPr>
        <w:t>составила</w:t>
      </w:r>
      <w:r w:rsidR="007670BC">
        <w:rPr>
          <w:color w:val="000000"/>
        </w:rPr>
        <w:t xml:space="preserve"> 2</w:t>
      </w:r>
      <w:r w:rsidR="007670BC">
        <w:rPr>
          <w:color w:val="000000"/>
        </w:rPr>
        <w:t>9</w:t>
      </w:r>
      <w:r w:rsidR="007670BC">
        <w:rPr>
          <w:color w:val="000000"/>
        </w:rPr>
        <w:t xml:space="preserve">0 </w:t>
      </w:r>
      <w:r w:rsidR="001E1AF6" w:rsidRPr="004B184C">
        <w:rPr>
          <w:color w:val="000000"/>
        </w:rPr>
        <w:t>°С</w:t>
      </w:r>
      <w:r w:rsidR="001E1AF6">
        <w:rPr>
          <w:color w:val="000000"/>
        </w:rPr>
        <w:t>, время выдержки от 5 до 25 мин</w:t>
      </w:r>
      <w:r w:rsidR="007670BC">
        <w:rPr>
          <w:color w:val="000000"/>
        </w:rPr>
        <w:t>.</w:t>
      </w:r>
      <w:r w:rsidR="001E1AF6">
        <w:rPr>
          <w:color w:val="000000"/>
        </w:rPr>
        <w:t xml:space="preserve"> </w:t>
      </w:r>
      <w:r w:rsidR="000E588C">
        <w:rPr>
          <w:color w:val="000000"/>
        </w:rPr>
        <w:t xml:space="preserve">Полученные частицы подвергали очистке </w:t>
      </w:r>
      <w:r w:rsidR="001E1AF6">
        <w:rPr>
          <w:color w:val="000000"/>
        </w:rPr>
        <w:t xml:space="preserve">методом </w:t>
      </w:r>
      <w:r w:rsidR="000E588C">
        <w:rPr>
          <w:color w:val="000000"/>
        </w:rPr>
        <w:t>центрифугировани</w:t>
      </w:r>
      <w:r w:rsidR="001E1AF6">
        <w:rPr>
          <w:color w:val="000000"/>
        </w:rPr>
        <w:t>я</w:t>
      </w:r>
      <w:r w:rsidR="000E588C">
        <w:rPr>
          <w:color w:val="000000"/>
        </w:rPr>
        <w:t xml:space="preserve"> в ацетоне и пропан-2-оле (10 000 об/мин, 15 мин, трижды в каждом </w:t>
      </w:r>
      <w:r w:rsidR="00A26D56">
        <w:rPr>
          <w:color w:val="000000"/>
        </w:rPr>
        <w:t>растворителе</w:t>
      </w:r>
      <w:r w:rsidR="000E588C">
        <w:rPr>
          <w:color w:val="000000"/>
        </w:rPr>
        <w:t xml:space="preserve">). Очищенные частицы суспендировали в н-гексане и смешивали с суспензией </w:t>
      </w:r>
      <w:r w:rsidRPr="0014269A">
        <w:rPr>
          <w:color w:val="000000"/>
        </w:rPr>
        <w:t>γ-Al</w:t>
      </w:r>
      <w:r w:rsidRPr="0014269A">
        <w:rPr>
          <w:color w:val="000000"/>
          <w:vertAlign w:val="subscript"/>
        </w:rPr>
        <w:t>2</w:t>
      </w:r>
      <w:r w:rsidRPr="0014269A">
        <w:rPr>
          <w:color w:val="000000"/>
        </w:rPr>
        <w:t>O</w:t>
      </w:r>
      <w:r w:rsidRPr="0014269A">
        <w:rPr>
          <w:color w:val="000000"/>
          <w:vertAlign w:val="subscript"/>
        </w:rPr>
        <w:t>3</w:t>
      </w:r>
      <w:r w:rsidR="001E1AF6">
        <w:rPr>
          <w:color w:val="000000"/>
        </w:rPr>
        <w:t>, который выступал в качестве носителя</w:t>
      </w:r>
      <w:r w:rsidR="000E588C">
        <w:rPr>
          <w:color w:val="000000"/>
        </w:rPr>
        <w:t xml:space="preserve">. </w:t>
      </w:r>
    </w:p>
    <w:p w14:paraId="6E125DDB" w14:textId="6F7019B5" w:rsidR="00B938A0" w:rsidRDefault="00B938A0" w:rsidP="00F267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938A0">
        <w:rPr>
          <w:color w:val="000000"/>
        </w:rPr>
        <w:t>Полученные в ходе коллоидного синтеза наночастицы палладия</w:t>
      </w:r>
      <w:r>
        <w:rPr>
          <w:color w:val="000000"/>
        </w:rPr>
        <w:t xml:space="preserve"> исследовали методом растровой просвечивающей электронной микроскопией</w:t>
      </w:r>
      <w:r w:rsidR="00F75E47">
        <w:rPr>
          <w:color w:val="000000"/>
        </w:rPr>
        <w:t>.</w:t>
      </w:r>
      <w:r>
        <w:rPr>
          <w:color w:val="000000"/>
        </w:rPr>
        <w:t xml:space="preserve"> </w:t>
      </w:r>
      <w:r w:rsidR="005834B4">
        <w:rPr>
          <w:color w:val="000000"/>
        </w:rPr>
        <w:t xml:space="preserve"> Р</w:t>
      </w:r>
      <w:r>
        <w:rPr>
          <w:color w:val="000000"/>
        </w:rPr>
        <w:t xml:space="preserve">азмеры частиц, </w:t>
      </w:r>
      <w:r w:rsidR="007670BC">
        <w:rPr>
          <w:color w:val="000000"/>
        </w:rPr>
        <w:t xml:space="preserve">полученные </w:t>
      </w:r>
      <w:r w:rsidR="00AE3826">
        <w:rPr>
          <w:color w:val="000000"/>
        </w:rPr>
        <w:t xml:space="preserve">в течении 5, 15 и 25 минут выдержки составили </w:t>
      </w:r>
      <w:r w:rsidR="00AE3826" w:rsidRPr="00990087">
        <w:rPr>
          <w:color w:val="000000"/>
        </w:rPr>
        <w:t>6.2 ± 1.6</w:t>
      </w:r>
      <w:r w:rsidR="00AE3826" w:rsidRPr="00990087">
        <w:rPr>
          <w:color w:val="000000"/>
        </w:rPr>
        <w:t xml:space="preserve">, </w:t>
      </w:r>
      <w:r w:rsidR="00AE3826" w:rsidRPr="00990087">
        <w:rPr>
          <w:color w:val="000000"/>
        </w:rPr>
        <w:t xml:space="preserve">6.2 ± </w:t>
      </w:r>
      <w:r w:rsidR="00AE3826">
        <w:rPr>
          <w:color w:val="000000"/>
        </w:rPr>
        <w:t>0</w:t>
      </w:r>
      <w:r w:rsidR="00AE3826" w:rsidRPr="00990087">
        <w:rPr>
          <w:color w:val="000000"/>
        </w:rPr>
        <w:t>.</w:t>
      </w:r>
      <w:r w:rsidR="00AE3826">
        <w:rPr>
          <w:color w:val="000000"/>
        </w:rPr>
        <w:t>9</w:t>
      </w:r>
      <w:r w:rsidR="00AE3826" w:rsidRPr="00990087">
        <w:rPr>
          <w:color w:val="000000"/>
        </w:rPr>
        <w:t xml:space="preserve"> </w:t>
      </w:r>
      <w:r w:rsidR="00AE3826">
        <w:rPr>
          <w:color w:val="000000"/>
        </w:rPr>
        <w:t xml:space="preserve">и </w:t>
      </w:r>
      <w:r w:rsidR="00AE3826" w:rsidRPr="00AE3826">
        <w:rPr>
          <w:color w:val="000000"/>
        </w:rPr>
        <w:t>6.</w:t>
      </w:r>
      <w:r w:rsidR="00AE3826">
        <w:rPr>
          <w:color w:val="000000"/>
        </w:rPr>
        <w:t>7</w:t>
      </w:r>
      <w:r w:rsidR="00AE3826" w:rsidRPr="00AE3826">
        <w:rPr>
          <w:color w:val="000000"/>
        </w:rPr>
        <w:t xml:space="preserve"> ± </w:t>
      </w:r>
      <w:r w:rsidR="00AE3826">
        <w:rPr>
          <w:color w:val="000000"/>
        </w:rPr>
        <w:t>0</w:t>
      </w:r>
      <w:r w:rsidR="00AE3826" w:rsidRPr="00AE3826">
        <w:rPr>
          <w:color w:val="000000"/>
        </w:rPr>
        <w:t>.</w:t>
      </w:r>
      <w:r w:rsidR="00AE3826">
        <w:rPr>
          <w:color w:val="000000"/>
        </w:rPr>
        <w:t>9</w:t>
      </w:r>
      <w:r w:rsidR="00AE3826" w:rsidRPr="00AE3826">
        <w:rPr>
          <w:color w:val="000000"/>
        </w:rPr>
        <w:t xml:space="preserve"> нм</w:t>
      </w:r>
      <w:r w:rsidR="00853C08">
        <w:rPr>
          <w:color w:val="000000"/>
        </w:rPr>
        <w:t xml:space="preserve"> соответственно</w:t>
      </w:r>
      <w:r w:rsidR="00AE3826">
        <w:rPr>
          <w:color w:val="000000"/>
        </w:rPr>
        <w:t xml:space="preserve">. </w:t>
      </w:r>
      <w:r w:rsidR="00C2521C">
        <w:rPr>
          <w:color w:val="000000"/>
        </w:rPr>
        <w:t>По данным рентгеноспектрального микроанализа, массовая доля частиц, нанесённых на носитель</w:t>
      </w:r>
      <w:r w:rsidR="00853C08">
        <w:rPr>
          <w:color w:val="000000"/>
        </w:rPr>
        <w:t xml:space="preserve"> </w:t>
      </w:r>
      <w:r w:rsidR="00853C08" w:rsidRPr="0014269A">
        <w:rPr>
          <w:color w:val="000000"/>
        </w:rPr>
        <w:t>γ-Al</w:t>
      </w:r>
      <w:r w:rsidR="00853C08" w:rsidRPr="0014269A">
        <w:rPr>
          <w:color w:val="000000"/>
          <w:vertAlign w:val="subscript"/>
        </w:rPr>
        <w:t>2</w:t>
      </w:r>
      <w:r w:rsidR="00853C08" w:rsidRPr="0014269A">
        <w:rPr>
          <w:color w:val="000000"/>
        </w:rPr>
        <w:t>O</w:t>
      </w:r>
      <w:r w:rsidR="00853C08" w:rsidRPr="0014269A">
        <w:rPr>
          <w:color w:val="000000"/>
          <w:vertAlign w:val="subscript"/>
        </w:rPr>
        <w:t>3</w:t>
      </w:r>
      <w:r w:rsidR="00C2521C">
        <w:rPr>
          <w:color w:val="000000"/>
        </w:rPr>
        <w:t>, составила</w:t>
      </w:r>
      <w:r w:rsidR="003E16B2">
        <w:rPr>
          <w:color w:val="000000"/>
        </w:rPr>
        <w:t xml:space="preserve"> </w:t>
      </w:r>
      <w:r w:rsidR="00B50282">
        <w:rPr>
          <w:color w:val="000000"/>
        </w:rPr>
        <w:t>6 %</w:t>
      </w:r>
      <w:r w:rsidR="003E16B2">
        <w:rPr>
          <w:color w:val="000000"/>
        </w:rPr>
        <w:t>.</w:t>
      </w:r>
    </w:p>
    <w:p w14:paraId="06AA5B5F" w14:textId="39782845" w:rsidR="00173906" w:rsidRDefault="00CD74BE" w:rsidP="009900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D74BE">
        <w:rPr>
          <w:color w:val="000000"/>
        </w:rPr>
        <w:t xml:space="preserve">Исследование долговременной стабильности полученных сенсоров в течение </w:t>
      </w:r>
      <w:r w:rsidR="002142E3">
        <w:rPr>
          <w:color w:val="000000"/>
        </w:rPr>
        <w:t>3 и 5</w:t>
      </w:r>
      <w:r w:rsidRPr="00CD74BE">
        <w:rPr>
          <w:color w:val="000000"/>
        </w:rPr>
        <w:t xml:space="preserve"> </w:t>
      </w:r>
      <w:r w:rsidR="002142E3">
        <w:rPr>
          <w:color w:val="000000"/>
        </w:rPr>
        <w:t>суток</w:t>
      </w:r>
      <w:r w:rsidRPr="00CD74BE">
        <w:rPr>
          <w:color w:val="000000"/>
        </w:rPr>
        <w:t xml:space="preserve"> непрерывной работы при температуре активной зоны 500 °С показало, что для </w:t>
      </w:r>
      <w:r>
        <w:rPr>
          <w:color w:val="000000"/>
        </w:rPr>
        <w:t xml:space="preserve">всех </w:t>
      </w:r>
      <w:r w:rsidRPr="00CD74BE">
        <w:rPr>
          <w:color w:val="000000"/>
        </w:rPr>
        <w:t xml:space="preserve">сенсоров наблюдается </w:t>
      </w:r>
      <w:commentRangeStart w:id="1"/>
      <w:commentRangeEnd w:id="1"/>
      <w:r w:rsidR="00170F95" w:rsidRPr="00170F95">
        <w:rPr>
          <w:color w:val="000000"/>
        </w:rPr>
        <w:t>падение сенсорного отклика в процессе старения</w:t>
      </w:r>
      <w:r w:rsidR="00170F95">
        <w:rPr>
          <w:color w:val="000000"/>
        </w:rPr>
        <w:t xml:space="preserve">: за 3 суток </w:t>
      </w:r>
      <w:r w:rsidR="00F267F6">
        <w:rPr>
          <w:color w:val="000000"/>
        </w:rPr>
        <w:t xml:space="preserve">старение падение составило </w:t>
      </w:r>
      <w:r w:rsidR="00F267F6" w:rsidRPr="00F267F6">
        <w:rPr>
          <w:color w:val="000000"/>
        </w:rPr>
        <w:t>4.4 % ± 0.4 %, за 5 суток – 5.5 % ± 0.1 %.</w:t>
      </w:r>
    </w:p>
    <w:p w14:paraId="44D68362" w14:textId="642D116D" w:rsidR="004F2F81" w:rsidRDefault="008433FA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433FA">
        <w:rPr>
          <w:color w:val="000000"/>
        </w:rPr>
        <w:t>Таким образом, в ходе работы показано, что использование коллоидного синтеза приводит к образованию монодисперсных частиц с размером около 10 нм, что обеспечивает высокую чувствительность и долговременную стабильность сенсоров</w:t>
      </w:r>
      <w:r w:rsidR="004F2F81" w:rsidRPr="004F2F81">
        <w:rPr>
          <w:color w:val="000000"/>
        </w:rPr>
        <w:t>.</w:t>
      </w:r>
      <w:r w:rsidR="004F2F81">
        <w:rPr>
          <w:color w:val="000000"/>
        </w:rPr>
        <w:t xml:space="preserve"> </w:t>
      </w:r>
      <w:r w:rsidR="00A546F3" w:rsidRPr="00A546F3">
        <w:rPr>
          <w:color w:val="000000"/>
        </w:rPr>
        <w:t xml:space="preserve">В последующих работах будет подробно проанализирована зависимость стабильности сенсорного отклика от </w:t>
      </w:r>
      <w:r w:rsidR="00A546F3">
        <w:rPr>
          <w:color w:val="000000"/>
        </w:rPr>
        <w:t>температуры</w:t>
      </w:r>
      <w:r w:rsidR="00A546F3" w:rsidRPr="00A546F3">
        <w:rPr>
          <w:color w:val="000000"/>
        </w:rPr>
        <w:t xml:space="preserve"> получения наночастиц и </w:t>
      </w:r>
      <w:r w:rsidR="00DE2C9A">
        <w:rPr>
          <w:color w:val="000000"/>
        </w:rPr>
        <w:t>добавления стабилизирующих</w:t>
      </w:r>
      <w:r w:rsidR="00A546F3" w:rsidRPr="00A546F3">
        <w:rPr>
          <w:color w:val="000000"/>
        </w:rPr>
        <w:t xml:space="preserve"> промоторов.</w:t>
      </w:r>
    </w:p>
    <w:p w14:paraId="2ACEB80A" w14:textId="52AB63D5" w:rsidR="004F2F81" w:rsidRPr="004F2F81" w:rsidRDefault="004F2F81" w:rsidP="00A60E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i/>
          <w:iCs/>
          <w:color w:val="000000"/>
        </w:rPr>
      </w:pPr>
      <w:r w:rsidRPr="004F2F81">
        <w:rPr>
          <w:i/>
          <w:iCs/>
          <w:color w:val="000000"/>
        </w:rPr>
        <w:t xml:space="preserve">Работа выполнена при поддержке </w:t>
      </w:r>
      <w:r>
        <w:rPr>
          <w:i/>
          <w:iCs/>
          <w:color w:val="000000"/>
        </w:rPr>
        <w:t>РНФ</w:t>
      </w:r>
      <w:r w:rsidRPr="004F2F81">
        <w:rPr>
          <w:i/>
          <w:iCs/>
          <w:color w:val="000000"/>
        </w:rPr>
        <w:t xml:space="preserve"> (грант № 25-23-00306).</w:t>
      </w:r>
    </w:p>
    <w:p w14:paraId="3486C755" w14:textId="0F725653" w:rsidR="00116478" w:rsidRPr="00FE02B8" w:rsidRDefault="00116478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commentRangeStart w:id="2"/>
      <w:commentRangeEnd w:id="2"/>
    </w:p>
    <w:sectPr w:rsidR="00116478" w:rsidRPr="00FE02B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34631"/>
    <w:rsid w:val="00063966"/>
    <w:rsid w:val="00075D6E"/>
    <w:rsid w:val="00086081"/>
    <w:rsid w:val="0008688B"/>
    <w:rsid w:val="000912E1"/>
    <w:rsid w:val="0009449A"/>
    <w:rsid w:val="00094FD0"/>
    <w:rsid w:val="000B4900"/>
    <w:rsid w:val="000E334E"/>
    <w:rsid w:val="000E588C"/>
    <w:rsid w:val="00101A1C"/>
    <w:rsid w:val="00103657"/>
    <w:rsid w:val="00106375"/>
    <w:rsid w:val="00107AA3"/>
    <w:rsid w:val="00116478"/>
    <w:rsid w:val="00130241"/>
    <w:rsid w:val="0014269A"/>
    <w:rsid w:val="00170F95"/>
    <w:rsid w:val="00173906"/>
    <w:rsid w:val="001B5859"/>
    <w:rsid w:val="001B5DEF"/>
    <w:rsid w:val="001E1AF6"/>
    <w:rsid w:val="001E61C2"/>
    <w:rsid w:val="001F0493"/>
    <w:rsid w:val="002142E3"/>
    <w:rsid w:val="0022260A"/>
    <w:rsid w:val="002264EE"/>
    <w:rsid w:val="00232622"/>
    <w:rsid w:val="0023307C"/>
    <w:rsid w:val="002A1885"/>
    <w:rsid w:val="0031361E"/>
    <w:rsid w:val="00352B4D"/>
    <w:rsid w:val="00391C38"/>
    <w:rsid w:val="003A6413"/>
    <w:rsid w:val="003B76D6"/>
    <w:rsid w:val="003D1654"/>
    <w:rsid w:val="003E16B2"/>
    <w:rsid w:val="003E2601"/>
    <w:rsid w:val="003F4E6B"/>
    <w:rsid w:val="00405C49"/>
    <w:rsid w:val="0047276E"/>
    <w:rsid w:val="004A26A3"/>
    <w:rsid w:val="004B184C"/>
    <w:rsid w:val="004F0EDF"/>
    <w:rsid w:val="004F2F81"/>
    <w:rsid w:val="00522BF1"/>
    <w:rsid w:val="00540BE9"/>
    <w:rsid w:val="00543EA3"/>
    <w:rsid w:val="005834B4"/>
    <w:rsid w:val="00590166"/>
    <w:rsid w:val="005D022B"/>
    <w:rsid w:val="005E5BE9"/>
    <w:rsid w:val="00612924"/>
    <w:rsid w:val="00647F1B"/>
    <w:rsid w:val="0069427D"/>
    <w:rsid w:val="006F7A19"/>
    <w:rsid w:val="00700F51"/>
    <w:rsid w:val="007213E1"/>
    <w:rsid w:val="007670BC"/>
    <w:rsid w:val="00775389"/>
    <w:rsid w:val="00797838"/>
    <w:rsid w:val="007C36D8"/>
    <w:rsid w:val="007F2744"/>
    <w:rsid w:val="0080439C"/>
    <w:rsid w:val="008407B6"/>
    <w:rsid w:val="008433FA"/>
    <w:rsid w:val="00853C08"/>
    <w:rsid w:val="008931BE"/>
    <w:rsid w:val="008C67E3"/>
    <w:rsid w:val="00914205"/>
    <w:rsid w:val="00921D45"/>
    <w:rsid w:val="0092318A"/>
    <w:rsid w:val="009426C0"/>
    <w:rsid w:val="00980A65"/>
    <w:rsid w:val="00990087"/>
    <w:rsid w:val="00991453"/>
    <w:rsid w:val="009915B8"/>
    <w:rsid w:val="009A66DB"/>
    <w:rsid w:val="009B2F80"/>
    <w:rsid w:val="009B3300"/>
    <w:rsid w:val="009F3380"/>
    <w:rsid w:val="009F7372"/>
    <w:rsid w:val="00A02163"/>
    <w:rsid w:val="00A11337"/>
    <w:rsid w:val="00A26D56"/>
    <w:rsid w:val="00A314FE"/>
    <w:rsid w:val="00A546F3"/>
    <w:rsid w:val="00A60E61"/>
    <w:rsid w:val="00AB36C3"/>
    <w:rsid w:val="00AD7380"/>
    <w:rsid w:val="00AE3826"/>
    <w:rsid w:val="00B43AD8"/>
    <w:rsid w:val="00B50282"/>
    <w:rsid w:val="00B73BEC"/>
    <w:rsid w:val="00B938A0"/>
    <w:rsid w:val="00BF36F8"/>
    <w:rsid w:val="00BF4622"/>
    <w:rsid w:val="00C00A7F"/>
    <w:rsid w:val="00C1336B"/>
    <w:rsid w:val="00C2521C"/>
    <w:rsid w:val="00C32E2B"/>
    <w:rsid w:val="00C63AA8"/>
    <w:rsid w:val="00C844E2"/>
    <w:rsid w:val="00C93D36"/>
    <w:rsid w:val="00CB6E25"/>
    <w:rsid w:val="00CD00B1"/>
    <w:rsid w:val="00CD74BE"/>
    <w:rsid w:val="00D22306"/>
    <w:rsid w:val="00D31FFD"/>
    <w:rsid w:val="00D42542"/>
    <w:rsid w:val="00D8121C"/>
    <w:rsid w:val="00DE2C9A"/>
    <w:rsid w:val="00DE4971"/>
    <w:rsid w:val="00E22189"/>
    <w:rsid w:val="00E43560"/>
    <w:rsid w:val="00E718BB"/>
    <w:rsid w:val="00E74069"/>
    <w:rsid w:val="00E81D35"/>
    <w:rsid w:val="00EB1F49"/>
    <w:rsid w:val="00F267F6"/>
    <w:rsid w:val="00F75E47"/>
    <w:rsid w:val="00F865B3"/>
    <w:rsid w:val="00FB1509"/>
    <w:rsid w:val="00FE02B8"/>
    <w:rsid w:val="00FF1903"/>
    <w:rsid w:val="00FF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B487"/>
  <w15:docId w15:val="{7DF8DDF9-0891-480A-AE14-9B52AA33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C00A7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00A7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C00A7F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00A7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00A7F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3463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34631"/>
    <w:rPr>
      <w:rFonts w:ascii="Segoe UI" w:eastAsia="Times New Roman" w:hAnsi="Segoe UI" w:cs="Segoe UI"/>
      <w:sz w:val="18"/>
      <w:szCs w:val="18"/>
    </w:rPr>
  </w:style>
  <w:style w:type="table" w:styleId="af2">
    <w:name w:val="Table Grid"/>
    <w:basedOn w:val="a1"/>
    <w:uiPriority w:val="39"/>
    <w:rsid w:val="00214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C39DB2-548D-4FBC-A4AB-3F8ED1CF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Georgii Pleshakov</dc:creator>
  <cp:lastModifiedBy>Georgii Pleshakov</cp:lastModifiedBy>
  <cp:revision>3</cp:revision>
  <dcterms:created xsi:type="dcterms:W3CDTF">2025-03-09T18:21:00Z</dcterms:created>
  <dcterms:modified xsi:type="dcterms:W3CDTF">2025-03-09T18:29:00Z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