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6A28" w14:textId="77777777" w:rsidR="0051363C" w:rsidRDefault="00EA22F9" w:rsidP="00E667D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Автоматизированный комплекс</w:t>
      </w:r>
      <w:r w:rsidR="00695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</w:t>
      </w:r>
      <w:r w:rsidR="00D243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измерения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адгезии поверхности</w:t>
      </w:r>
    </w:p>
    <w:p w14:paraId="619A6336" w14:textId="77777777" w:rsidR="00EE3E13" w:rsidRDefault="00F83C01" w:rsidP="002134B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  <w:tab w:val="left" w:pos="796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Аверина </w:t>
      </w:r>
      <w:r w:rsidR="005C30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А.И.</w:t>
      </w:r>
    </w:p>
    <w:p w14:paraId="7ADCF0EB" w14:textId="77777777" w:rsidR="00EE3E13" w:rsidRPr="00E3090A" w:rsidRDefault="0022440A" w:rsidP="0088796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</w:t>
      </w:r>
      <w:r w:rsidR="00E309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2 год обучения</w:t>
      </w:r>
    </w:p>
    <w:p w14:paraId="09137391" w14:textId="77777777" w:rsidR="00ED37A8" w:rsidRPr="0022218E" w:rsidRDefault="00ED37A8" w:rsidP="00887969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Марийский государственный университет,</w:t>
      </w:r>
      <w:r w:rsidR="004E0775" w:rsidRPr="002221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87969" w:rsidRPr="0022218E">
        <w:rPr>
          <w:rFonts w:ascii="Times New Roman" w:hAnsi="Times New Roman"/>
          <w:i/>
          <w:color w:val="000000"/>
          <w:sz w:val="24"/>
          <w:szCs w:val="24"/>
        </w:rPr>
        <w:t xml:space="preserve">физико-математический факультет, </w:t>
      </w:r>
      <w:r w:rsidR="004E0775" w:rsidRPr="0022218E">
        <w:rPr>
          <w:rFonts w:ascii="Times New Roman" w:hAnsi="Times New Roman"/>
          <w:i/>
          <w:color w:val="000000"/>
          <w:sz w:val="24"/>
          <w:szCs w:val="24"/>
        </w:rPr>
        <w:t>Йошкар-Ола, Россия</w:t>
      </w:r>
    </w:p>
    <w:p w14:paraId="123C68FB" w14:textId="77777777" w:rsidR="0022218E" w:rsidRPr="0022218E" w:rsidRDefault="0022218E" w:rsidP="0022218E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E-mail: </w:t>
      </w:r>
      <w:r w:rsidRPr="002221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Irene75@inbox.ru</w:t>
      </w:r>
    </w:p>
    <w:p w14:paraId="6C9AA3CD" w14:textId="16E5AC0C" w:rsidR="00887BBD" w:rsidRPr="0022218E" w:rsidRDefault="007115EB" w:rsidP="007115EB">
      <w:pPr>
        <w:ind w:firstLine="39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115EB">
        <w:rPr>
          <w:rFonts w:ascii="Times New Roman" w:eastAsia="TimesNewRomanPSMT" w:hAnsi="Times New Roman"/>
          <w:color w:val="000000"/>
          <w:sz w:val="24"/>
          <w:szCs w:val="24"/>
        </w:rPr>
        <w:t xml:space="preserve">Адгезия – это сцепление или </w:t>
      </w:r>
      <w:proofErr w:type="gramStart"/>
      <w:r w:rsidRPr="007115EB">
        <w:rPr>
          <w:rFonts w:ascii="Times New Roman" w:eastAsia="TimesNewRomanPSMT" w:hAnsi="Times New Roman"/>
          <w:color w:val="000000"/>
          <w:sz w:val="24"/>
          <w:szCs w:val="24"/>
        </w:rPr>
        <w:t>связь</w:t>
      </w:r>
      <w:proofErr w:type="gramEnd"/>
      <w:r w:rsidRPr="007115EB">
        <w:rPr>
          <w:rFonts w:ascii="Times New Roman" w:eastAsia="TimesNewRomanPSMT" w:hAnsi="Times New Roman"/>
          <w:color w:val="000000"/>
          <w:sz w:val="24"/>
          <w:szCs w:val="24"/>
        </w:rPr>
        <w:t xml:space="preserve"> возникающая при соприкосновении поверхностных слоев двух разнородных материалов</w:t>
      </w:r>
      <w:r w:rsidR="00F412D8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F412D8" w:rsidRPr="00F412D8">
        <w:rPr>
          <w:rFonts w:ascii="Times New Roman" w:eastAsia="TimesNewRomanPSMT" w:hAnsi="Times New Roman"/>
          <w:color w:val="000000"/>
          <w:sz w:val="24"/>
          <w:szCs w:val="24"/>
        </w:rPr>
        <w:t>[1]</w:t>
      </w:r>
      <w:r w:rsidRPr="007115EB">
        <w:rPr>
          <w:rFonts w:ascii="Times New Roman" w:eastAsia="TimesNewRomanPSMT" w:hAnsi="Times New Roman"/>
          <w:color w:val="000000"/>
          <w:sz w:val="24"/>
          <w:szCs w:val="24"/>
        </w:rPr>
        <w:t xml:space="preserve">. Для измерения величины адгезии используются специализированные приборы – </w:t>
      </w:r>
      <w:proofErr w:type="spellStart"/>
      <w:r w:rsidRPr="007115EB">
        <w:rPr>
          <w:rFonts w:ascii="Times New Roman" w:eastAsia="TimesNewRomanPSMT" w:hAnsi="Times New Roman"/>
          <w:color w:val="000000"/>
          <w:sz w:val="24"/>
          <w:szCs w:val="24"/>
        </w:rPr>
        <w:t>адгезиметры</w:t>
      </w:r>
      <w:proofErr w:type="spellEnd"/>
      <w:r w:rsidRPr="007115E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EA22F9">
        <w:rPr>
          <w:rFonts w:ascii="Times New Roman" w:eastAsia="TimesNewRomanPSMT" w:hAnsi="Times New Roman"/>
          <w:color w:val="000000"/>
          <w:sz w:val="24"/>
          <w:szCs w:val="24"/>
        </w:rPr>
        <w:t>принцип</w:t>
      </w:r>
      <w:r w:rsidRPr="007115EB">
        <w:rPr>
          <w:rFonts w:ascii="Times New Roman" w:eastAsia="TimesNewRomanPSMT" w:hAnsi="Times New Roman"/>
          <w:color w:val="000000"/>
          <w:sz w:val="24"/>
          <w:szCs w:val="24"/>
        </w:rPr>
        <w:t xml:space="preserve"> действия</w:t>
      </w:r>
      <w:r w:rsidR="00EA22F9">
        <w:rPr>
          <w:rFonts w:ascii="Times New Roman" w:eastAsia="TimesNewRomanPSMT" w:hAnsi="Times New Roman"/>
          <w:color w:val="000000"/>
          <w:sz w:val="24"/>
          <w:szCs w:val="24"/>
        </w:rPr>
        <w:t xml:space="preserve"> которых основан на различных методах</w:t>
      </w:r>
      <w:r w:rsidRPr="007115EB">
        <w:rPr>
          <w:rFonts w:ascii="Times New Roman" w:eastAsia="TimesNewRomanPSMT" w:hAnsi="Times New Roman"/>
          <w:color w:val="000000"/>
          <w:sz w:val="24"/>
          <w:szCs w:val="24"/>
        </w:rPr>
        <w:t>: 1) измерение усилия отрыва пластины приклеенного к исследуемому покрытию; 2) метод решетчатых надрезов; 3) измерение линейных деформаций, возникающих от усилия сдвига; 4) метод нормального отрыва; 5) метод отрыва липкой ленты</w:t>
      </w:r>
      <w:r w:rsidR="00F412D8" w:rsidRPr="00F412D8">
        <w:rPr>
          <w:rFonts w:ascii="Times New Roman" w:eastAsia="TimesNewRomanPSMT" w:hAnsi="Times New Roman"/>
          <w:color w:val="000000"/>
          <w:sz w:val="24"/>
          <w:szCs w:val="24"/>
        </w:rPr>
        <w:t xml:space="preserve"> [</w:t>
      </w:r>
      <w:r w:rsidR="00807DE5">
        <w:rPr>
          <w:rFonts w:ascii="Times New Roman" w:eastAsia="TimesNewRomanPSMT" w:hAnsi="Times New Roman"/>
          <w:color w:val="000000"/>
          <w:sz w:val="24"/>
          <w:szCs w:val="24"/>
        </w:rPr>
        <w:t>2</w:t>
      </w:r>
      <w:r w:rsidR="00F412D8" w:rsidRPr="00F412D8">
        <w:rPr>
          <w:rFonts w:ascii="Times New Roman" w:eastAsia="TimesNewRomanPSMT" w:hAnsi="Times New Roman"/>
          <w:color w:val="000000"/>
          <w:sz w:val="24"/>
          <w:szCs w:val="24"/>
        </w:rPr>
        <w:t>]</w:t>
      </w:r>
      <w:r w:rsidRPr="007115EB">
        <w:rPr>
          <w:rFonts w:ascii="Times New Roman" w:eastAsia="TimesNewRomanPSMT" w:hAnsi="Times New Roman"/>
          <w:color w:val="000000"/>
          <w:sz w:val="24"/>
          <w:szCs w:val="24"/>
        </w:rPr>
        <w:t>.</w:t>
      </w:r>
      <w:r w:rsidR="00D6108A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887BBD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Областью наших научных исследований является изучение адгезионных свойств поверхности после её активации с минимальным воздействием на свойства поверхности в процессе эксперимента. </w:t>
      </w:r>
      <w:r w:rsidR="00D6108A">
        <w:rPr>
          <w:rFonts w:ascii="Times New Roman" w:eastAsia="TimesNewRomanPSMT" w:hAnsi="Times New Roman" w:cs="Times New Roman"/>
          <w:color w:val="000000"/>
          <w:sz w:val="24"/>
          <w:szCs w:val="24"/>
        </w:rPr>
        <w:t>Н</w:t>
      </w:r>
      <w:r w:rsidR="00887BBD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аиболее подходящим для нас является метод отрыва липкой ленты. Все приборы реализующие данный метод – зарубежного производства, например </w:t>
      </w:r>
      <w:proofErr w:type="spellStart"/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>Chem</w:t>
      </w:r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</w:t>
      </w:r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>nstruments</w:t>
      </w:r>
      <w:proofErr w:type="spellEnd"/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AR-2000 </w:t>
      </w:r>
      <w:proofErr w:type="spellStart"/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>Adhesion</w:t>
      </w:r>
      <w:proofErr w:type="spellEnd"/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>Peel</w:t>
      </w:r>
      <w:proofErr w:type="spellEnd"/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>Release</w:t>
      </w:r>
      <w:proofErr w:type="spellEnd"/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(США) [</w:t>
      </w:r>
      <w:r w:rsidR="00807DE5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>3</w:t>
      </w:r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]. Выпускаемые в России </w:t>
      </w:r>
      <w:proofErr w:type="spellStart"/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>адгезиметры</w:t>
      </w:r>
      <w:proofErr w:type="spellEnd"/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не позволяют реализовать </w:t>
      </w:r>
      <w:r w:rsidR="00D6108A">
        <w:rPr>
          <w:rFonts w:ascii="Times New Roman" w:eastAsia="TimesNewRomanPSMT" w:hAnsi="Times New Roman" w:cs="Times New Roman"/>
          <w:color w:val="000000"/>
          <w:sz w:val="24"/>
          <w:szCs w:val="24"/>
        </w:rPr>
        <w:t>данный метод, п</w:t>
      </w:r>
      <w:r w:rsidR="00D10F04" w:rsidRPr="002221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оэтому </w:t>
      </w:r>
      <w:r w:rsidR="00D6108A">
        <w:rPr>
          <w:rFonts w:ascii="Times New Roman" w:eastAsia="TimesNewRomanPSMT" w:hAnsi="Times New Roman" w:cs="Times New Roman"/>
          <w:color w:val="000000"/>
          <w:sz w:val="24"/>
          <w:szCs w:val="24"/>
        </w:rPr>
        <w:t>мы</w:t>
      </w:r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разработа</w:t>
      </w:r>
      <w:r w:rsidR="00D6108A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ли</w:t>
      </w:r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и сконструирова</w:t>
      </w:r>
      <w:r w:rsidR="00D6108A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ли</w:t>
      </w:r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автоматизированный </w:t>
      </w:r>
      <w:proofErr w:type="spellStart"/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адгезиметр</w:t>
      </w:r>
      <w:proofErr w:type="spellEnd"/>
      <w:r w:rsidR="00D6108A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,</w:t>
      </w:r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обеспечивающий </w:t>
      </w:r>
      <w:r w:rsidR="00D71C43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измерение адгезионных свойств поверхности методом </w:t>
      </w:r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отрыв</w:t>
      </w:r>
      <w:r w:rsidR="00D71C43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ы</w:t>
      </w:r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ленты от поверхности образца под углом 90</w:t>
      </w:r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  <w:vertAlign w:val="superscript"/>
        </w:rPr>
        <w:t>о</w:t>
      </w:r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fldChar w:fldCharType="begin"/>
      </w:r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instrText xml:space="preserve"> QUOTE </w:instrText>
      </w:r>
      <m:oMath>
        <m:sSup>
          <m:sSupPr>
            <m:ctrl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m:t>90</m:t>
            </m:r>
          </m:e>
          <m:sup>
            <m:r>
              <m:rPr>
                <m:sty m:val="p"/>
              </m:r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m:t>о</m:t>
            </m:r>
          </m:sup>
        </m:sSup>
      </m:oMath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instrText xml:space="preserve"> </w:instrText>
      </w:r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fldChar w:fldCharType="end"/>
      </w:r>
      <w:r w:rsidR="00D10F0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при</w:t>
      </w:r>
      <w:r w:rsidR="00D71C43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постоянной скорости</w:t>
      </w:r>
      <w:r w:rsidR="00954464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 (рис. 1)</w:t>
      </w:r>
      <w:r w:rsidR="00D71C43" w:rsidRPr="0022218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.</w:t>
      </w:r>
    </w:p>
    <w:p w14:paraId="6FD81FC5" w14:textId="3D78C265" w:rsidR="003C4088" w:rsidRDefault="00D6108A" w:rsidP="00FD1886">
      <w:pPr>
        <w:ind w:firstLine="39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22218E">
        <w:rPr>
          <w:rFonts w:ascii="Times New Roman" w:eastAsia="TimesNewRomanPSMT" w:hAnsi="Times New Roman"/>
          <w:iCs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 wp14:anchorId="66F40688" wp14:editId="49463E37">
            <wp:simplePos x="0" y="0"/>
            <wp:positionH relativeFrom="margin">
              <wp:posOffset>2109249</wp:posOffset>
            </wp:positionH>
            <wp:positionV relativeFrom="paragraph">
              <wp:posOffset>1976120</wp:posOffset>
            </wp:positionV>
            <wp:extent cx="1494790" cy="1121410"/>
            <wp:effectExtent l="0" t="0" r="0" b="2540"/>
            <wp:wrapTopAndBottom/>
            <wp:docPr id="8448114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C43">
        <w:rPr>
          <w:rFonts w:ascii="Times New Roman" w:eastAsia="TimesNewRomanPSMT" w:hAnsi="Times New Roman"/>
          <w:iCs/>
          <w:color w:val="000000"/>
          <w:sz w:val="24"/>
          <w:szCs w:val="24"/>
        </w:rPr>
        <w:t>Прибор</w:t>
      </w:r>
      <w:r w:rsidR="00D71C43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состоит </w:t>
      </w:r>
      <w:r w:rsidR="00FD1886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>из основания,</w:t>
      </w:r>
      <w:r w:rsidR="00FD1886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на котором крепятся все конструктивные элементы: неподвижный тензодатчик </w:t>
      </w:r>
      <w:r w:rsidR="00FD1886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>резисторного типа</w:t>
      </w:r>
      <w:r w:rsidR="00FD1886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для измерения усилия; направляющая движения столика с образцом, расположенная под </w:t>
      </w:r>
      <w:r w:rsidR="00FD1886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>углом 45</w:t>
      </w:r>
      <w:r w:rsidR="00FD1886" w:rsidRPr="00D71C43">
        <w:rPr>
          <w:rFonts w:ascii="Times New Roman" w:eastAsia="TimesNewRomanPSMT" w:hAnsi="Times New Roman"/>
          <w:iCs/>
          <w:color w:val="000000"/>
          <w:sz w:val="24"/>
          <w:szCs w:val="24"/>
          <w:vertAlign w:val="superscript"/>
          <w:lang w:val="en-US"/>
        </w:rPr>
        <w:t>o</w:t>
      </w:r>
      <w:r w:rsidR="00FD1886" w:rsidRPr="00D71C43">
        <w:rPr>
          <w:rFonts w:ascii="Times New Roman" w:eastAsia="TimesNewRomanPSMT" w:hAnsi="Times New Roman"/>
          <w:iCs/>
          <w:color w:val="000000"/>
          <w:sz w:val="24"/>
          <w:szCs w:val="24"/>
          <w:vertAlign w:val="superscript"/>
        </w:rPr>
        <w:t xml:space="preserve"> </w:t>
      </w:r>
      <w:r w:rsidR="00FD1886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>к</w:t>
      </w:r>
      <w:r w:rsidR="00FD1886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горизонту; </w:t>
      </w:r>
      <w:proofErr w:type="gramStart"/>
      <w:r w:rsidR="00FD1886">
        <w:rPr>
          <w:rFonts w:ascii="Times New Roman" w:eastAsia="TimesNewRomanPSMT" w:hAnsi="Times New Roman"/>
          <w:iCs/>
          <w:color w:val="000000"/>
          <w:sz w:val="24"/>
          <w:szCs w:val="24"/>
        </w:rPr>
        <w:t>столик</w:t>
      </w:r>
      <w:proofErr w:type="gramEnd"/>
      <w:r w:rsidR="00FD1886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на котором размещается и фиксируется образец; передача винт-гайка с двигателем, обеспечивающим равномерное движение столика. </w:t>
      </w:r>
      <w:r w:rsidR="00D71C43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>Управление двигателем осуществляется через Э</w:t>
      </w:r>
      <w:r w:rsidR="00FD1886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ВМ при помощи микроконтроллера блока управления. </w:t>
      </w:r>
      <w:r w:rsidR="00D71C43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Снятия данных с тензодатчика и передача их в ЭВМ осуществляется </w:t>
      </w:r>
      <w:r w:rsidR="00FD1886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вторым </w:t>
      </w:r>
      <w:r w:rsidR="00D71C43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микроконтроллером. Данные с тензодатчика снимаются через заданный </w:t>
      </w:r>
      <w:r w:rsidR="00FD1886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промежуток времени и передаются </w:t>
      </w:r>
      <w:r w:rsidR="00D71C43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в ЭВМ. </w:t>
      </w:r>
      <w:r w:rsidR="00FD1886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ПО строит </w:t>
      </w:r>
      <w:r w:rsidR="00D71C43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зависимость величины усилия отслаивания </w:t>
      </w:r>
      <w:r w:rsidR="00D71C43" w:rsidRPr="00D71C43">
        <w:rPr>
          <w:rFonts w:ascii="Times New Roman" w:eastAsia="TimesNewRomanPSMT" w:hAnsi="Times New Roman"/>
          <w:i/>
          <w:iCs/>
          <w:color w:val="000000"/>
          <w:sz w:val="24"/>
          <w:szCs w:val="24"/>
          <w:lang w:val="en-US"/>
        </w:rPr>
        <w:t>F</w:t>
      </w:r>
      <w:r w:rsidR="00D71C43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от времени </w:t>
      </w:r>
      <w:r w:rsidR="00D71C43" w:rsidRPr="00D71C43">
        <w:rPr>
          <w:rFonts w:ascii="Times New Roman" w:eastAsia="TimesNewRomanPSMT" w:hAnsi="Times New Roman"/>
          <w:i/>
          <w:iCs/>
          <w:color w:val="000000"/>
          <w:sz w:val="24"/>
          <w:szCs w:val="24"/>
          <w:lang w:val="en-US"/>
        </w:rPr>
        <w:t>t</w:t>
      </w:r>
      <w:r w:rsidR="00D71C43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 движения тензодатчика </w:t>
      </w:r>
      <w:r w:rsidR="00D71C43" w:rsidRPr="00D71C43">
        <w:rPr>
          <w:rFonts w:ascii="Times New Roman" w:eastAsia="TimesNewRomanPSMT" w:hAnsi="Times New Roman"/>
          <w:i/>
          <w:iCs/>
          <w:color w:val="000000"/>
          <w:sz w:val="24"/>
          <w:szCs w:val="24"/>
          <w:lang w:val="en-US"/>
        </w:rPr>
        <w:t>F</w:t>
      </w:r>
      <w:r w:rsidR="00D71C43" w:rsidRPr="00D71C43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=f(</w:t>
      </w:r>
      <w:r w:rsidR="00D71C43" w:rsidRPr="00D71C43">
        <w:rPr>
          <w:rFonts w:ascii="Times New Roman" w:eastAsia="TimesNewRomanPSMT" w:hAnsi="Times New Roman"/>
          <w:i/>
          <w:iCs/>
          <w:color w:val="000000"/>
          <w:sz w:val="24"/>
          <w:szCs w:val="24"/>
          <w:lang w:val="en-US"/>
        </w:rPr>
        <w:t>t</w:t>
      </w:r>
      <w:r w:rsidR="00D71C43" w:rsidRPr="00D71C43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)</w:t>
      </w:r>
      <w:r w:rsidR="00D71C43" w:rsidRPr="00D71C43">
        <w:rPr>
          <w:rFonts w:ascii="Times New Roman" w:eastAsia="TimesNewRomanPSMT" w:hAnsi="Times New Roman"/>
          <w:iCs/>
          <w:color w:val="000000"/>
          <w:sz w:val="24"/>
          <w:szCs w:val="24"/>
        </w:rPr>
        <w:t>.</w:t>
      </w:r>
      <w:r w:rsidR="00FD188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7115EB" w:rsidRPr="007115EB">
        <w:rPr>
          <w:rFonts w:ascii="Times New Roman" w:eastAsia="TimesNewRomanPSMT" w:hAnsi="Times New Roman"/>
          <w:color w:val="000000"/>
          <w:sz w:val="24"/>
          <w:szCs w:val="24"/>
        </w:rPr>
        <w:t xml:space="preserve">За показатель адгезии принимается усилие отрыва </w:t>
      </w:r>
      <w:r w:rsidR="007115EB" w:rsidRPr="007115EB">
        <w:rPr>
          <w:rFonts w:ascii="Times New Roman" w:eastAsia="TimesNewRomanPSMT" w:hAnsi="Times New Roman"/>
          <w:i/>
          <w:color w:val="000000"/>
          <w:sz w:val="24"/>
          <w:szCs w:val="24"/>
          <w:lang w:val="en-US"/>
        </w:rPr>
        <w:t>F</w:t>
      </w:r>
      <w:r w:rsidR="007115EB" w:rsidRPr="007115EB">
        <w:rPr>
          <w:rFonts w:ascii="Times New Roman" w:eastAsia="TimesNewRomanPSMT" w:hAnsi="Times New Roman"/>
          <w:i/>
          <w:color w:val="000000"/>
          <w:sz w:val="24"/>
          <w:szCs w:val="24"/>
          <w:vertAlign w:val="subscript"/>
          <w:lang w:val="en-US"/>
        </w:rPr>
        <w:t>a</w:t>
      </w:r>
      <w:r w:rsidR="00FD1886">
        <w:rPr>
          <w:rFonts w:ascii="Times New Roman" w:eastAsia="TimesNewRomanPSMT" w:hAnsi="Times New Roman"/>
          <w:color w:val="000000"/>
          <w:sz w:val="24"/>
          <w:szCs w:val="24"/>
        </w:rPr>
        <w:t>, соответствующее выходу полученной зависимости на плато.</w:t>
      </w:r>
    </w:p>
    <w:p w14:paraId="0ADA8F35" w14:textId="4E848445" w:rsidR="0022218E" w:rsidRDefault="00BE03AB" w:rsidP="00D610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464">
        <w:rPr>
          <w:rFonts w:ascii="Times New Roman" w:hAnsi="Times New Roman" w:cs="Times New Roman"/>
          <w:sz w:val="24"/>
          <w:szCs w:val="24"/>
        </w:rPr>
        <w:t>Рис. 1. Автоматизированный комплекс</w:t>
      </w:r>
    </w:p>
    <w:p w14:paraId="03D7747F" w14:textId="7593ADA0" w:rsidR="00EB4B7A" w:rsidRDefault="00EB4B7A" w:rsidP="00EB4B7A">
      <w:pPr>
        <w:ind w:firstLine="39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EB4B7A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Таким образом, </w:t>
      </w:r>
      <w:r w:rsidRPr="00EB4B7A">
        <w:rPr>
          <w:rFonts w:ascii="Times New Roman" w:eastAsia="TimesNewRomanPSMT" w:hAnsi="Times New Roman"/>
          <w:color w:val="000000"/>
          <w:sz w:val="24"/>
          <w:szCs w:val="24"/>
        </w:rPr>
        <w:t>р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азработанный </w:t>
      </w:r>
      <w:r w:rsidR="008C066F">
        <w:rPr>
          <w:rFonts w:ascii="Times New Roman" w:eastAsia="TimesNewRomanPSMT" w:hAnsi="Times New Roman"/>
          <w:color w:val="000000"/>
          <w:sz w:val="24"/>
          <w:szCs w:val="24"/>
        </w:rPr>
        <w:t>автоматизированный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комплекс </w:t>
      </w:r>
      <w:r w:rsidRPr="00EB4B7A">
        <w:rPr>
          <w:rFonts w:ascii="Times New Roman" w:eastAsia="TimesNewRomanPSMT" w:hAnsi="Times New Roman"/>
          <w:color w:val="000000"/>
          <w:sz w:val="24"/>
          <w:szCs w:val="24"/>
        </w:rPr>
        <w:t xml:space="preserve">позволяет адекватно оценить показатель адгезии поверхности </w:t>
      </w:r>
      <w:proofErr w:type="spellStart"/>
      <w:r w:rsidRPr="00EB4B7A">
        <w:rPr>
          <w:rFonts w:ascii="Times New Roman" w:eastAsia="TimesNewRomanPSMT" w:hAnsi="Times New Roman"/>
          <w:i/>
          <w:color w:val="000000"/>
          <w:sz w:val="24"/>
          <w:szCs w:val="24"/>
        </w:rPr>
        <w:t>F</w:t>
      </w:r>
      <w:r w:rsidRPr="00EB4B7A">
        <w:rPr>
          <w:rFonts w:ascii="Times New Roman" w:eastAsia="TimesNewRomanPSMT" w:hAnsi="Times New Roman"/>
          <w:i/>
          <w:color w:val="000000"/>
          <w:sz w:val="24"/>
          <w:szCs w:val="24"/>
          <w:vertAlign w:val="subscript"/>
        </w:rPr>
        <w:t>а</w:t>
      </w:r>
      <w:proofErr w:type="spellEnd"/>
      <w:r w:rsidRPr="00EB4B7A"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14:paraId="4EDEDD51" w14:textId="34E171E9" w:rsidR="00954464" w:rsidRDefault="00EB4B7A" w:rsidP="00705C73">
      <w:pPr>
        <w:ind w:firstLine="397"/>
        <w:jc w:val="both"/>
        <w:rPr>
          <w:rFonts w:ascii="Times New Roman" w:hAnsi="Times New Roman"/>
          <w:i/>
          <w:iCs/>
          <w:sz w:val="24"/>
          <w:szCs w:val="24"/>
        </w:rPr>
      </w:pPr>
      <w:r w:rsidRPr="005C3086">
        <w:rPr>
          <w:rFonts w:ascii="Times New Roman" w:hAnsi="Times New Roman"/>
          <w:i/>
          <w:sz w:val="24"/>
          <w:szCs w:val="24"/>
        </w:rPr>
        <w:t>Выражаю благодарность научному руководителю Каширину Н.В.</w:t>
      </w:r>
      <w:r>
        <w:rPr>
          <w:rFonts w:ascii="Times New Roman" w:hAnsi="Times New Roman"/>
          <w:i/>
          <w:sz w:val="24"/>
          <w:szCs w:val="24"/>
        </w:rPr>
        <w:t xml:space="preserve"> и консультанту Сидорову Р.В.</w:t>
      </w:r>
      <w:r w:rsidR="00D6108A">
        <w:rPr>
          <w:rFonts w:ascii="Times New Roman" w:hAnsi="Times New Roman"/>
          <w:i/>
          <w:sz w:val="24"/>
          <w:szCs w:val="24"/>
        </w:rPr>
        <w:t xml:space="preserve"> </w:t>
      </w:r>
      <w:r w:rsidRPr="007115EB">
        <w:rPr>
          <w:rFonts w:ascii="Times New Roman" w:hAnsi="Times New Roman"/>
          <w:i/>
          <w:sz w:val="24"/>
          <w:szCs w:val="24"/>
        </w:rPr>
        <w:t xml:space="preserve">Работа выполнена в рамках государственного задания на оказание государственных </w:t>
      </w:r>
      <w:r w:rsidR="00705C73">
        <w:rPr>
          <w:rFonts w:ascii="Times New Roman" w:hAnsi="Times New Roman"/>
          <w:i/>
          <w:sz w:val="24"/>
          <w:szCs w:val="24"/>
        </w:rPr>
        <w:t xml:space="preserve">услуг </w:t>
      </w:r>
      <w:r w:rsidRPr="007115EB">
        <w:rPr>
          <w:rFonts w:ascii="Times New Roman" w:hAnsi="Times New Roman"/>
          <w:i/>
          <w:sz w:val="24"/>
          <w:szCs w:val="24"/>
        </w:rPr>
        <w:t>№ 075-03-2024-027/5 от 27.09.2024</w:t>
      </w:r>
      <w:r w:rsidRPr="005C3086">
        <w:rPr>
          <w:rFonts w:ascii="Times New Roman" w:hAnsi="Times New Roman"/>
          <w:i/>
          <w:iCs/>
          <w:sz w:val="24"/>
          <w:szCs w:val="24"/>
        </w:rPr>
        <w:t>.</w:t>
      </w:r>
    </w:p>
    <w:p w14:paraId="56DD3C86" w14:textId="6DBF8050" w:rsidR="00EB4B7A" w:rsidRPr="000E32B8" w:rsidRDefault="00EB4B7A" w:rsidP="00EB4B7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0E32B8"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14:paraId="0067C131" w14:textId="7D639C80" w:rsidR="00EB4B7A" w:rsidRPr="00761B7E" w:rsidRDefault="00EB4B7A" w:rsidP="00D6108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F412D8">
        <w:rPr>
          <w:rFonts w:ascii="Times New Roman" w:hAnsi="Times New Roman"/>
          <w:bCs/>
          <w:sz w:val="24"/>
          <w:szCs w:val="24"/>
        </w:rPr>
        <w:t xml:space="preserve">Поверхностные явления: учебное пособие / Н. В. Каширин; – Йошкар-Ола: </w:t>
      </w:r>
      <w:proofErr w:type="spellStart"/>
      <w:r w:rsidRPr="00F412D8">
        <w:rPr>
          <w:rFonts w:ascii="Times New Roman" w:hAnsi="Times New Roman"/>
          <w:bCs/>
          <w:sz w:val="24"/>
          <w:szCs w:val="24"/>
        </w:rPr>
        <w:t>Мар</w:t>
      </w:r>
      <w:r>
        <w:rPr>
          <w:rFonts w:ascii="Times New Roman" w:hAnsi="Times New Roman"/>
          <w:bCs/>
          <w:sz w:val="24"/>
          <w:szCs w:val="24"/>
        </w:rPr>
        <w:t>ГУ</w:t>
      </w:r>
      <w:proofErr w:type="spellEnd"/>
      <w:r w:rsidRPr="00F412D8">
        <w:rPr>
          <w:rFonts w:ascii="Times New Roman" w:hAnsi="Times New Roman"/>
          <w:bCs/>
          <w:sz w:val="24"/>
          <w:szCs w:val="24"/>
        </w:rPr>
        <w:t>, 2021. – 159 с.</w:t>
      </w:r>
    </w:p>
    <w:p w14:paraId="276B267B" w14:textId="6376592F" w:rsidR="00EB4B7A" w:rsidRDefault="00EB4B7A" w:rsidP="00D6108A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F412D8">
        <w:rPr>
          <w:rFonts w:ascii="Times New Roman" w:hAnsi="Times New Roman"/>
          <w:bCs/>
          <w:iCs/>
          <w:sz w:val="24"/>
          <w:szCs w:val="28"/>
        </w:rPr>
        <w:t xml:space="preserve"> </w:t>
      </w:r>
      <w:r w:rsidRPr="00762C58">
        <w:rPr>
          <w:rFonts w:ascii="Times New Roman" w:hAnsi="Times New Roman"/>
          <w:bCs/>
          <w:iCs/>
          <w:sz w:val="24"/>
          <w:szCs w:val="28"/>
        </w:rPr>
        <w:t xml:space="preserve">ГОСТ 32299-2013. Материалы лакокрасочные Определение адгезии методом отрыва. </w:t>
      </w:r>
      <w:proofErr w:type="spellStart"/>
      <w:r w:rsidRPr="00762C58">
        <w:rPr>
          <w:rFonts w:ascii="Times New Roman" w:hAnsi="Times New Roman"/>
          <w:bCs/>
          <w:iCs/>
          <w:sz w:val="24"/>
          <w:szCs w:val="28"/>
        </w:rPr>
        <w:t>Введ</w:t>
      </w:r>
      <w:proofErr w:type="spellEnd"/>
      <w:r w:rsidRPr="00762C58">
        <w:rPr>
          <w:rFonts w:ascii="Times New Roman" w:hAnsi="Times New Roman"/>
          <w:bCs/>
          <w:iCs/>
          <w:sz w:val="24"/>
          <w:szCs w:val="28"/>
        </w:rPr>
        <w:t xml:space="preserve">. 01.08.2014. М.: </w:t>
      </w:r>
      <w:proofErr w:type="spellStart"/>
      <w:r w:rsidRPr="00762C58">
        <w:rPr>
          <w:rFonts w:ascii="Times New Roman" w:hAnsi="Times New Roman"/>
          <w:bCs/>
          <w:iCs/>
          <w:sz w:val="24"/>
          <w:szCs w:val="28"/>
        </w:rPr>
        <w:t>Стандартинформ</w:t>
      </w:r>
      <w:proofErr w:type="spellEnd"/>
      <w:r w:rsidRPr="00762C58">
        <w:rPr>
          <w:rFonts w:ascii="Times New Roman" w:hAnsi="Times New Roman"/>
          <w:bCs/>
          <w:iCs/>
          <w:sz w:val="24"/>
          <w:szCs w:val="28"/>
        </w:rPr>
        <w:t>.</w:t>
      </w:r>
    </w:p>
    <w:p w14:paraId="54B00092" w14:textId="48FE4B1E" w:rsidR="00B106EE" w:rsidRDefault="00EB4B7A" w:rsidP="00D6108A">
      <w:pPr>
        <w:autoSpaceDE w:val="0"/>
        <w:autoSpaceDN w:val="0"/>
        <w:adjustRightInd w:val="0"/>
        <w:rPr>
          <w:rFonts w:ascii="Times New Roman" w:hAnsi="Times New Roman"/>
          <w:bCs/>
          <w:iCs/>
          <w:color w:val="000000"/>
          <w:sz w:val="24"/>
          <w:szCs w:val="28"/>
        </w:rPr>
      </w:pPr>
      <w:r w:rsidRPr="0022218E">
        <w:rPr>
          <w:rFonts w:ascii="Times New Roman" w:hAnsi="Times New Roman"/>
          <w:bCs/>
          <w:iCs/>
          <w:color w:val="000000"/>
          <w:sz w:val="24"/>
          <w:szCs w:val="28"/>
        </w:rPr>
        <w:t>3.</w:t>
      </w:r>
      <w:r w:rsidR="00D6108A">
        <w:rPr>
          <w:rFonts w:ascii="Times New Roman" w:hAnsi="Times New Roman"/>
          <w:bCs/>
          <w:iCs/>
          <w:color w:val="000000"/>
          <w:sz w:val="24"/>
          <w:szCs w:val="28"/>
        </w:rPr>
        <w:t xml:space="preserve"> </w:t>
      </w:r>
      <w:r w:rsidRPr="0022218E">
        <w:rPr>
          <w:rFonts w:ascii="Times New Roman" w:hAnsi="Times New Roman"/>
          <w:bCs/>
          <w:iCs/>
          <w:color w:val="000000"/>
          <w:sz w:val="24"/>
          <w:szCs w:val="28"/>
        </w:rPr>
        <w:t xml:space="preserve">Тестеры адгезии. [Электронный ресурс]: </w:t>
      </w:r>
      <w:r w:rsidRPr="0022218E">
        <w:rPr>
          <w:rFonts w:ascii="Times New Roman" w:hAnsi="Times New Roman"/>
          <w:bCs/>
          <w:iCs/>
          <w:color w:val="000000"/>
          <w:sz w:val="24"/>
          <w:szCs w:val="28"/>
          <w:lang w:val="en-US"/>
        </w:rPr>
        <w:t>URL</w:t>
      </w:r>
      <w:r w:rsidRPr="0022218E">
        <w:rPr>
          <w:rFonts w:ascii="Times New Roman" w:hAnsi="Times New Roman"/>
          <w:bCs/>
          <w:iCs/>
          <w:color w:val="000000"/>
          <w:sz w:val="24"/>
          <w:szCs w:val="28"/>
        </w:rPr>
        <w:t>:</w:t>
      </w:r>
      <w:r w:rsidR="00BE03AB" w:rsidRPr="0022218E">
        <w:rPr>
          <w:rFonts w:ascii="Times New Roman" w:hAnsi="Times New Roman"/>
          <w:bCs/>
          <w:iCs/>
          <w:color w:val="000000"/>
          <w:sz w:val="24"/>
          <w:szCs w:val="28"/>
        </w:rPr>
        <w:t xml:space="preserve"> </w:t>
      </w:r>
      <w:hyperlink r:id="rId7" w:history="1"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https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</w:rPr>
          <w:t>://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www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</w:rPr>
          <w:t>.</w:t>
        </w:r>
        <w:proofErr w:type="spellStart"/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indiamart</w:t>
        </w:r>
        <w:proofErr w:type="spellEnd"/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</w:rPr>
          <w:t>.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com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</w:rPr>
          <w:t>/</w:t>
        </w:r>
        <w:proofErr w:type="spellStart"/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proddetail</w:t>
        </w:r>
        <w:proofErr w:type="spellEnd"/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</w:rPr>
          <w:t>/</w:t>
        </w:r>
        <w:proofErr w:type="spellStart"/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cheminstruments</w:t>
        </w:r>
        <w:proofErr w:type="spellEnd"/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</w:rPr>
          <w:t>-</w:t>
        </w:r>
        <w:proofErr w:type="spellStart"/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usa</w:t>
        </w:r>
        <w:proofErr w:type="spellEnd"/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</w:rPr>
          <w:t>-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adhesion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</w:rPr>
          <w:t>-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release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</w:rPr>
          <w:t>-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testing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</w:rPr>
          <w:t>-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machine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</w:rPr>
          <w:t>-2853330817797.</w:t>
        </w:r>
        <w:r w:rsidR="00D6108A" w:rsidRPr="00351B13">
          <w:rPr>
            <w:rStyle w:val="a8"/>
            <w:rFonts w:ascii="Times New Roman" w:hAnsi="Times New Roman"/>
            <w:bCs/>
            <w:iCs/>
            <w:sz w:val="24"/>
            <w:szCs w:val="28"/>
            <w:lang w:val="en-US"/>
          </w:rPr>
          <w:t>html</w:t>
        </w:r>
      </w:hyperlink>
      <w:r w:rsidRPr="0022218E">
        <w:rPr>
          <w:rFonts w:ascii="Times New Roman" w:hAnsi="Times New Roman"/>
          <w:bCs/>
          <w:iCs/>
          <w:color w:val="000000"/>
          <w:sz w:val="24"/>
          <w:szCs w:val="28"/>
        </w:rPr>
        <w:t>.</w:t>
      </w:r>
    </w:p>
    <w:sectPr w:rsidR="00B106EE" w:rsidSect="0095446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B5AE8"/>
    <w:multiLevelType w:val="hybridMultilevel"/>
    <w:tmpl w:val="0B307346"/>
    <w:lvl w:ilvl="0" w:tplc="DED66948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2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0707"/>
    <w:multiLevelType w:val="hybridMultilevel"/>
    <w:tmpl w:val="405A28D0"/>
    <w:lvl w:ilvl="0" w:tplc="09A20416">
      <w:start w:val="1"/>
      <w:numFmt w:val="decimal"/>
      <w:lvlText w:val="%1."/>
      <w:lvlJc w:val="left"/>
      <w:pPr>
        <w:ind w:left="1070" w:hanging="360"/>
      </w:pPr>
      <w:rPr>
        <w:rFonts w:eastAsia="TimesNewRomanPSMT" w:hint="default"/>
        <w:color w:val="231F2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70647EAE"/>
    <w:multiLevelType w:val="hybridMultilevel"/>
    <w:tmpl w:val="AB22B18E"/>
    <w:lvl w:ilvl="0" w:tplc="4B2A1E1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94320">
    <w:abstractNumId w:val="0"/>
  </w:num>
  <w:num w:numId="2" w16cid:durableId="1703483380">
    <w:abstractNumId w:val="2"/>
  </w:num>
  <w:num w:numId="3" w16cid:durableId="87805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13"/>
    <w:rsid w:val="0000589B"/>
    <w:rsid w:val="00021494"/>
    <w:rsid w:val="00026893"/>
    <w:rsid w:val="00040291"/>
    <w:rsid w:val="00086632"/>
    <w:rsid w:val="000B7937"/>
    <w:rsid w:val="000C682E"/>
    <w:rsid w:val="000D2E5A"/>
    <w:rsid w:val="000E32B8"/>
    <w:rsid w:val="001103EF"/>
    <w:rsid w:val="001117A4"/>
    <w:rsid w:val="00196093"/>
    <w:rsid w:val="001C020E"/>
    <w:rsid w:val="002134B1"/>
    <w:rsid w:val="0022218E"/>
    <w:rsid w:val="0022440A"/>
    <w:rsid w:val="002448B6"/>
    <w:rsid w:val="0025409F"/>
    <w:rsid w:val="00266AF1"/>
    <w:rsid w:val="00282A9C"/>
    <w:rsid w:val="002A1177"/>
    <w:rsid w:val="002A2A7E"/>
    <w:rsid w:val="002B3250"/>
    <w:rsid w:val="002C0D96"/>
    <w:rsid w:val="00312835"/>
    <w:rsid w:val="00320A60"/>
    <w:rsid w:val="003549AE"/>
    <w:rsid w:val="00362114"/>
    <w:rsid w:val="00366C0F"/>
    <w:rsid w:val="0037054E"/>
    <w:rsid w:val="003735D2"/>
    <w:rsid w:val="003803D2"/>
    <w:rsid w:val="003960E7"/>
    <w:rsid w:val="003C4088"/>
    <w:rsid w:val="003F559F"/>
    <w:rsid w:val="003F6976"/>
    <w:rsid w:val="004C4F03"/>
    <w:rsid w:val="004E0775"/>
    <w:rsid w:val="0050165A"/>
    <w:rsid w:val="00506D00"/>
    <w:rsid w:val="0051363C"/>
    <w:rsid w:val="00556C0F"/>
    <w:rsid w:val="005C3086"/>
    <w:rsid w:val="005D74A7"/>
    <w:rsid w:val="00641160"/>
    <w:rsid w:val="00690D19"/>
    <w:rsid w:val="00695B35"/>
    <w:rsid w:val="00696EA1"/>
    <w:rsid w:val="006B2A4B"/>
    <w:rsid w:val="006C4E08"/>
    <w:rsid w:val="006D53A4"/>
    <w:rsid w:val="00705C73"/>
    <w:rsid w:val="00710330"/>
    <w:rsid w:val="007115EB"/>
    <w:rsid w:val="00761B7E"/>
    <w:rsid w:val="00762C58"/>
    <w:rsid w:val="00786CF4"/>
    <w:rsid w:val="00787741"/>
    <w:rsid w:val="007A536F"/>
    <w:rsid w:val="007F14BA"/>
    <w:rsid w:val="00807DE5"/>
    <w:rsid w:val="00820203"/>
    <w:rsid w:val="00827F67"/>
    <w:rsid w:val="00872D1E"/>
    <w:rsid w:val="00887969"/>
    <w:rsid w:val="00887BBD"/>
    <w:rsid w:val="008C066F"/>
    <w:rsid w:val="00954464"/>
    <w:rsid w:val="0097040B"/>
    <w:rsid w:val="009737DA"/>
    <w:rsid w:val="009E52F0"/>
    <w:rsid w:val="00A35299"/>
    <w:rsid w:val="00A60FDE"/>
    <w:rsid w:val="00AA4C7D"/>
    <w:rsid w:val="00AB5A84"/>
    <w:rsid w:val="00AD5D69"/>
    <w:rsid w:val="00AF3820"/>
    <w:rsid w:val="00B106EE"/>
    <w:rsid w:val="00B2144C"/>
    <w:rsid w:val="00B6171F"/>
    <w:rsid w:val="00B94BD2"/>
    <w:rsid w:val="00BE03AB"/>
    <w:rsid w:val="00C372A6"/>
    <w:rsid w:val="00C553B0"/>
    <w:rsid w:val="00C67D91"/>
    <w:rsid w:val="00CD59F2"/>
    <w:rsid w:val="00CD68D8"/>
    <w:rsid w:val="00CE5E91"/>
    <w:rsid w:val="00CF5D00"/>
    <w:rsid w:val="00D007DC"/>
    <w:rsid w:val="00D10F04"/>
    <w:rsid w:val="00D20E2E"/>
    <w:rsid w:val="00D2432A"/>
    <w:rsid w:val="00D253CE"/>
    <w:rsid w:val="00D268F2"/>
    <w:rsid w:val="00D35CD3"/>
    <w:rsid w:val="00D45AEB"/>
    <w:rsid w:val="00D6108A"/>
    <w:rsid w:val="00D71C43"/>
    <w:rsid w:val="00D806C4"/>
    <w:rsid w:val="00DA2C69"/>
    <w:rsid w:val="00DA4A35"/>
    <w:rsid w:val="00DB3506"/>
    <w:rsid w:val="00DC4356"/>
    <w:rsid w:val="00E104C7"/>
    <w:rsid w:val="00E25578"/>
    <w:rsid w:val="00E3090A"/>
    <w:rsid w:val="00E4287E"/>
    <w:rsid w:val="00E667DD"/>
    <w:rsid w:val="00E91765"/>
    <w:rsid w:val="00EA22F9"/>
    <w:rsid w:val="00EB4018"/>
    <w:rsid w:val="00EB4B7A"/>
    <w:rsid w:val="00EC28A4"/>
    <w:rsid w:val="00ED37A8"/>
    <w:rsid w:val="00EE3E13"/>
    <w:rsid w:val="00EF4161"/>
    <w:rsid w:val="00F045C4"/>
    <w:rsid w:val="00F15CF7"/>
    <w:rsid w:val="00F36EB1"/>
    <w:rsid w:val="00F412D8"/>
    <w:rsid w:val="00F52EC4"/>
    <w:rsid w:val="00F660A4"/>
    <w:rsid w:val="00F83C01"/>
    <w:rsid w:val="00FB6821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EAD3F"/>
  <w14:defaultImageDpi w14:val="32767"/>
  <w15:chartTrackingRefBased/>
  <w15:docId w15:val="{45C53841-46D0-46AC-A83A-95BD7A62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C4"/>
  </w:style>
  <w:style w:type="paragraph" w:styleId="1">
    <w:name w:val="heading 1"/>
    <w:basedOn w:val="10"/>
    <w:next w:val="10"/>
    <w:rsid w:val="00EE3E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E3E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E3E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E3E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E3E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E3E13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7E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3E13"/>
  </w:style>
  <w:style w:type="table" w:customStyle="1" w:styleId="TableNormal1">
    <w:name w:val="Table Normal1"/>
    <w:rsid w:val="00EE3E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E3E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E3E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7040B"/>
    <w:rPr>
      <w:rFonts w:ascii="Tahoma" w:hAnsi="Tahoma" w:cs="Times New Roman"/>
      <w:sz w:val="16"/>
      <w:szCs w:val="16"/>
      <w:lang w:val="x-none" w:eastAsia="en-US"/>
    </w:rPr>
  </w:style>
  <w:style w:type="character" w:customStyle="1" w:styleId="a6">
    <w:name w:val="Текст выноски Знак"/>
    <w:link w:val="a5"/>
    <w:uiPriority w:val="99"/>
    <w:semiHidden/>
    <w:rsid w:val="0097040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qFormat/>
    <w:rsid w:val="000C682E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448B6"/>
    <w:rPr>
      <w:color w:val="0000FF"/>
      <w:u w:val="single"/>
    </w:rPr>
  </w:style>
  <w:style w:type="character" w:customStyle="1" w:styleId="A11">
    <w:name w:val="A11"/>
    <w:uiPriority w:val="99"/>
    <w:rsid w:val="004E0775"/>
    <w:rPr>
      <w:color w:val="000000"/>
      <w:sz w:val="12"/>
      <w:szCs w:val="12"/>
    </w:rPr>
  </w:style>
  <w:style w:type="character" w:customStyle="1" w:styleId="70">
    <w:name w:val="Заголовок 7 Знак"/>
    <w:link w:val="7"/>
    <w:rsid w:val="00761B7E"/>
    <w:rPr>
      <w:rFonts w:ascii="Calibri" w:eastAsia="Times New Roman" w:hAnsi="Calibri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E0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diamart.com/proddetail/cheminstruments-usa-adhesion-release-testing-machine-285333081779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A11F-7C8E-4CB9-957B-7B347051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3084</CharactersWithSpaces>
  <SharedDoc>false</SharedDoc>
  <HLinks>
    <vt:vector size="18" baseType="variant"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http://media.belgim.by/grsi/12999.pdf</vt:lpwstr>
      </vt:variant>
      <vt:variant>
        <vt:lpwstr/>
      </vt:variant>
      <vt:variant>
        <vt:i4>2687029</vt:i4>
      </vt:variant>
      <vt:variant>
        <vt:i4>3</vt:i4>
      </vt:variant>
      <vt:variant>
        <vt:i4>0</vt:i4>
      </vt:variant>
      <vt:variant>
        <vt:i4>5</vt:i4>
      </vt:variant>
      <vt:variant>
        <vt:lpwstr>https://tehnoteh.ru/plazmenno-himicheskoe-mikrotravlenie-alternativa-permanganatke-ili-spasenie-dlya-ftoroplastov/</vt:lpwstr>
      </vt:variant>
      <vt:variant>
        <vt:lpwstr/>
      </vt:variant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mailto:Irene75@inbox.ru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Иван Chernoukhov</cp:lastModifiedBy>
  <cp:revision>2</cp:revision>
  <dcterms:created xsi:type="dcterms:W3CDTF">2025-03-24T08:50:00Z</dcterms:created>
  <dcterms:modified xsi:type="dcterms:W3CDTF">2025-03-24T08:50:00Z</dcterms:modified>
</cp:coreProperties>
</file>