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1FE7F89" w:rsidR="00130241" w:rsidRDefault="00373769" w:rsidP="00330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</w:t>
      </w:r>
      <w:r w:rsidR="00393C91">
        <w:rPr>
          <w:b/>
          <w:color w:val="000000"/>
        </w:rPr>
        <w:t xml:space="preserve">донорно-акцепторных </w:t>
      </w:r>
      <w:r>
        <w:rPr>
          <w:b/>
          <w:color w:val="000000"/>
        </w:rPr>
        <w:t xml:space="preserve">полимеров на основе </w:t>
      </w:r>
      <w:proofErr w:type="spellStart"/>
      <w:r>
        <w:rPr>
          <w:b/>
          <w:color w:val="000000"/>
        </w:rPr>
        <w:t>трифениламина</w:t>
      </w:r>
      <w:proofErr w:type="spellEnd"/>
      <w:r w:rsidR="00A57B92">
        <w:rPr>
          <w:b/>
          <w:color w:val="000000"/>
        </w:rPr>
        <w:t xml:space="preserve"> </w:t>
      </w:r>
      <w:r w:rsidR="002A7068" w:rsidRPr="00410905">
        <w:rPr>
          <w:b/>
          <w:color w:val="000000"/>
        </w:rPr>
        <w:t>–</w:t>
      </w:r>
      <w:r w:rsidR="002A7068">
        <w:rPr>
          <w:b/>
          <w:color w:val="000000"/>
        </w:rPr>
        <w:t xml:space="preserve"> </w:t>
      </w:r>
      <w:r w:rsidR="003C0437">
        <w:rPr>
          <w:b/>
          <w:color w:val="000000"/>
        </w:rPr>
        <w:t xml:space="preserve">дырочно-транспортных материалов для </w:t>
      </w:r>
      <w:proofErr w:type="spellStart"/>
      <w:r w:rsidR="003C0437">
        <w:rPr>
          <w:b/>
          <w:color w:val="000000"/>
        </w:rPr>
        <w:t>перовскитных</w:t>
      </w:r>
      <w:proofErr w:type="spellEnd"/>
      <w:r w:rsidR="003C0437">
        <w:rPr>
          <w:b/>
          <w:color w:val="000000"/>
        </w:rPr>
        <w:t xml:space="preserve"> солнечных батарей</w:t>
      </w:r>
    </w:p>
    <w:p w14:paraId="00000002" w14:textId="4B5CDA9E" w:rsidR="00130241" w:rsidRDefault="00C46089" w:rsidP="00330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Чуйко</w:t>
      </w:r>
      <w:r w:rsidR="00EB1F49">
        <w:rPr>
          <w:b/>
          <w:i/>
          <w:color w:val="000000"/>
        </w:rPr>
        <w:t xml:space="preserve"> И.А.</w:t>
      </w:r>
      <w:r w:rsidR="008C67E3">
        <w:rPr>
          <w:b/>
          <w:i/>
          <w:color w:val="000000"/>
        </w:rPr>
        <w:t>,</w:t>
      </w:r>
      <w:r w:rsidR="000C2A33">
        <w:rPr>
          <w:b/>
          <w:i/>
          <w:color w:val="000000"/>
        </w:rPr>
        <w:t xml:space="preserve"> </w:t>
      </w:r>
      <w:r w:rsidR="003C0437">
        <w:rPr>
          <w:b/>
          <w:i/>
          <w:color w:val="000000"/>
        </w:rPr>
        <w:t>Саратовский</w:t>
      </w:r>
      <w:r w:rsidR="00556C90">
        <w:rPr>
          <w:b/>
          <w:i/>
          <w:color w:val="000000"/>
        </w:rPr>
        <w:t xml:space="preserve"> Н.С.,</w:t>
      </w:r>
      <w:r w:rsidR="003C0437">
        <w:rPr>
          <w:b/>
          <w:i/>
          <w:color w:val="000000"/>
        </w:rPr>
        <w:t xml:space="preserve"> Сухорукова</w:t>
      </w:r>
      <w:r w:rsidR="00556C90">
        <w:rPr>
          <w:b/>
          <w:i/>
          <w:color w:val="000000"/>
        </w:rPr>
        <w:t xml:space="preserve"> П.К.,</w:t>
      </w:r>
      <w:r w:rsidR="003C0437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Лупоносов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Ю.Н</w:t>
      </w:r>
      <w:r w:rsidR="00EB1F49">
        <w:rPr>
          <w:b/>
          <w:i/>
          <w:color w:val="000000"/>
        </w:rPr>
        <w:t>.</w:t>
      </w:r>
    </w:p>
    <w:p w14:paraId="7BED651C" w14:textId="77777777" w:rsidR="003C57F9" w:rsidRDefault="00C46089" w:rsidP="00330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891C54">
        <w:rPr>
          <w:i/>
          <w:color w:val="000000"/>
        </w:rPr>
        <w:t>4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3CA0DE18" w14:textId="443BB1BF" w:rsidR="003C57F9" w:rsidRDefault="00C46089" w:rsidP="003C04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Институт синтетических полимерных материалов имени Н.С. Ениколопова</w:t>
      </w:r>
    </w:p>
    <w:p w14:paraId="527CA9B4" w14:textId="77777777" w:rsidR="003C57F9" w:rsidRPr="00AA5A69" w:rsidRDefault="003C57F9" w:rsidP="003C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AA5A69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AA5A69">
        <w:rPr>
          <w:i/>
          <w:color w:val="000000"/>
        </w:rPr>
        <w:t xml:space="preserve">: </w:t>
      </w:r>
      <w:proofErr w:type="spellStart"/>
      <w:r w:rsidRPr="003C57F9">
        <w:rPr>
          <w:i/>
          <w:color w:val="000000"/>
          <w:u w:val="single"/>
          <w:lang w:val="en-US"/>
        </w:rPr>
        <w:t>chuyko</w:t>
      </w:r>
      <w:proofErr w:type="spellEnd"/>
      <w:r w:rsidRPr="00AA5A69">
        <w:rPr>
          <w:i/>
          <w:color w:val="000000"/>
          <w:u w:val="single"/>
        </w:rPr>
        <w:t>@</w:t>
      </w:r>
      <w:proofErr w:type="spellStart"/>
      <w:r w:rsidRPr="003C57F9">
        <w:rPr>
          <w:i/>
          <w:color w:val="000000"/>
          <w:u w:val="single"/>
          <w:lang w:val="en-US"/>
        </w:rPr>
        <w:t>ispm</w:t>
      </w:r>
      <w:proofErr w:type="spellEnd"/>
      <w:r w:rsidRPr="00AA5A69">
        <w:rPr>
          <w:i/>
          <w:color w:val="000000"/>
          <w:u w:val="single"/>
        </w:rPr>
        <w:t>.</w:t>
      </w:r>
      <w:proofErr w:type="spellStart"/>
      <w:r w:rsidRPr="003C57F9">
        <w:rPr>
          <w:i/>
          <w:color w:val="000000"/>
          <w:u w:val="single"/>
          <w:lang w:val="en-US"/>
        </w:rPr>
        <w:t>ru</w:t>
      </w:r>
      <w:proofErr w:type="spellEnd"/>
    </w:p>
    <w:p w14:paraId="3AEFCC0A" w14:textId="411EB7C4" w:rsidR="00B31003" w:rsidRPr="00A709ED" w:rsidRDefault="00B31003" w:rsidP="00330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31003">
        <w:rPr>
          <w:color w:val="000000"/>
        </w:rPr>
        <w:t xml:space="preserve">В настоящее время разработан широкий спектр органических дырочно-транспортных материалов на основе производных </w:t>
      </w:r>
      <w:proofErr w:type="spellStart"/>
      <w:r w:rsidRPr="00B31003">
        <w:rPr>
          <w:color w:val="000000"/>
        </w:rPr>
        <w:t>трифениламина</w:t>
      </w:r>
      <w:proofErr w:type="spellEnd"/>
      <w:r w:rsidRPr="00B31003">
        <w:rPr>
          <w:color w:val="000000"/>
        </w:rPr>
        <w:t xml:space="preserve"> (ТФА), которые являются важными компонентами устройств органической </w:t>
      </w:r>
      <w:r w:rsidR="00321BEF">
        <w:rPr>
          <w:color w:val="000000"/>
        </w:rPr>
        <w:t xml:space="preserve">и гибридной </w:t>
      </w:r>
      <w:r w:rsidRPr="00B31003">
        <w:rPr>
          <w:color w:val="000000"/>
        </w:rPr>
        <w:t xml:space="preserve">электроники и фотоники. Благодаря наличию таких свойств материала, как высокая термостабильность, </w:t>
      </w:r>
      <w:r w:rsidR="00E81525" w:rsidRPr="00E81525">
        <w:rPr>
          <w:color w:val="000000"/>
        </w:rPr>
        <w:t>высокая температура стеклования</w:t>
      </w:r>
      <w:r w:rsidR="00E81525">
        <w:rPr>
          <w:color w:val="000000"/>
        </w:rPr>
        <w:t>,</w:t>
      </w:r>
      <w:r w:rsidR="00E81525" w:rsidRPr="00E81525">
        <w:rPr>
          <w:color w:val="000000"/>
        </w:rPr>
        <w:t xml:space="preserve"> </w:t>
      </w:r>
      <w:r w:rsidRPr="00B31003">
        <w:rPr>
          <w:color w:val="000000"/>
        </w:rPr>
        <w:t xml:space="preserve">хорошая растворимость в органических растворителях, </w:t>
      </w:r>
      <w:r w:rsidR="00BC5A74">
        <w:rPr>
          <w:color w:val="000000"/>
        </w:rPr>
        <w:t>высокая вязкость растворов</w:t>
      </w:r>
      <w:r w:rsidR="00BF3314">
        <w:rPr>
          <w:color w:val="000000"/>
        </w:rPr>
        <w:t xml:space="preserve"> и способность к образованию гладких и равномерных пленок</w:t>
      </w:r>
      <w:r w:rsidR="00BC5A74">
        <w:rPr>
          <w:color w:val="000000"/>
        </w:rPr>
        <w:t>, по сравнению</w:t>
      </w:r>
      <w:r w:rsidR="00410905">
        <w:rPr>
          <w:color w:val="000000"/>
        </w:rPr>
        <w:t xml:space="preserve"> с</w:t>
      </w:r>
      <w:r w:rsidR="00BC5A74">
        <w:rPr>
          <w:color w:val="000000"/>
        </w:rPr>
        <w:t xml:space="preserve"> подобными низкомолекулярными соединениями</w:t>
      </w:r>
      <w:r w:rsidR="00BF3314">
        <w:rPr>
          <w:color w:val="000000"/>
        </w:rPr>
        <w:t>, особое внимание уделяется полимерам на основе ТФА</w:t>
      </w:r>
      <w:r w:rsidR="00D93933">
        <w:rPr>
          <w:color w:val="000000"/>
        </w:rPr>
        <w:t xml:space="preserve"> </w:t>
      </w:r>
      <w:r w:rsidR="00D93933" w:rsidRPr="00F82839">
        <w:rPr>
          <w:color w:val="000000"/>
        </w:rPr>
        <w:t>[</w:t>
      </w:r>
      <w:r w:rsidR="00BF3314">
        <w:rPr>
          <w:color w:val="000000"/>
        </w:rPr>
        <w:t xml:space="preserve">1, </w:t>
      </w:r>
      <w:r w:rsidR="00D93933">
        <w:rPr>
          <w:color w:val="000000"/>
        </w:rPr>
        <w:t>2</w:t>
      </w:r>
      <w:r w:rsidR="00D93933" w:rsidRPr="00F82839">
        <w:rPr>
          <w:color w:val="000000"/>
        </w:rPr>
        <w:t>]</w:t>
      </w:r>
      <w:r w:rsidR="00D93933" w:rsidRPr="006E6137">
        <w:rPr>
          <w:color w:val="000000"/>
        </w:rPr>
        <w:t>.</w:t>
      </w:r>
    </w:p>
    <w:p w14:paraId="1E25DB1A" w14:textId="77777777" w:rsidR="003C57F9" w:rsidRDefault="00B31003" w:rsidP="00330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31003">
        <w:rPr>
          <w:color w:val="000000"/>
        </w:rPr>
        <w:t>Изменяя структуру боковых цепей полимеров путем введения различных π-</w:t>
      </w:r>
      <w:proofErr w:type="spellStart"/>
      <w:r w:rsidRPr="00B31003">
        <w:rPr>
          <w:color w:val="000000"/>
        </w:rPr>
        <w:t>спейсеров</w:t>
      </w:r>
      <w:proofErr w:type="spellEnd"/>
      <w:r w:rsidRPr="00B31003">
        <w:rPr>
          <w:color w:val="000000"/>
        </w:rPr>
        <w:t xml:space="preserve"> и электроноакцепторных групп, можно эффективно регулировать оптоэлектронные свойства материалов.</w:t>
      </w:r>
      <w:r w:rsidR="006E6137" w:rsidRPr="006E6137">
        <w:t xml:space="preserve"> </w:t>
      </w:r>
      <w:r w:rsidR="006E6137" w:rsidRPr="006E6137">
        <w:rPr>
          <w:color w:val="000000"/>
        </w:rPr>
        <w:t>Пос</w:t>
      </w:r>
      <w:r w:rsidR="00932ECE">
        <w:rPr>
          <w:color w:val="000000"/>
        </w:rPr>
        <w:t xml:space="preserve">редством донорно-акцепторных </w:t>
      </w:r>
      <w:r w:rsidR="006E6137" w:rsidRPr="006E6137">
        <w:rPr>
          <w:color w:val="000000"/>
        </w:rPr>
        <w:t xml:space="preserve">взаимодействий, а также за счет увеличения сопряжения в молекуле можно изменять область поглощения света, варьировать энергию уровней ВЗМО и НСМО, уменьшать запрещенную зону </w:t>
      </w:r>
      <w:r w:rsidR="00932ECE">
        <w:rPr>
          <w:color w:val="000000"/>
        </w:rPr>
        <w:t>дырочно-транспортных материалов</w:t>
      </w:r>
      <w:r w:rsidR="00F82839" w:rsidRPr="00F82839">
        <w:rPr>
          <w:color w:val="000000"/>
        </w:rPr>
        <w:t xml:space="preserve"> [</w:t>
      </w:r>
      <w:r w:rsidR="00D93933">
        <w:rPr>
          <w:color w:val="000000"/>
        </w:rPr>
        <w:t>3</w:t>
      </w:r>
      <w:r w:rsidR="00F82839" w:rsidRPr="00F82839">
        <w:rPr>
          <w:color w:val="000000"/>
        </w:rPr>
        <w:t>]</w:t>
      </w:r>
      <w:r w:rsidR="009F678D">
        <w:rPr>
          <w:color w:val="000000"/>
        </w:rPr>
        <w:t>.</w:t>
      </w:r>
    </w:p>
    <w:p w14:paraId="7ADF7C98" w14:textId="1FCC92F6" w:rsidR="00393C91" w:rsidRDefault="00716D07" w:rsidP="00330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16D07">
        <w:rPr>
          <w:color w:val="000000"/>
        </w:rPr>
        <w:t>Окислительная полимеризация с FeCl</w:t>
      </w:r>
      <w:r w:rsidRPr="009F678D">
        <w:rPr>
          <w:color w:val="000000"/>
          <w:vertAlign w:val="subscript"/>
        </w:rPr>
        <w:t>3</w:t>
      </w:r>
      <w:r w:rsidR="009F678D">
        <w:rPr>
          <w:color w:val="000000"/>
        </w:rPr>
        <w:t xml:space="preserve"> – </w:t>
      </w:r>
      <w:r w:rsidRPr="00716D07">
        <w:rPr>
          <w:color w:val="000000"/>
        </w:rPr>
        <w:t>наиболее простой метод синтеза полимеров на основе ТФ</w:t>
      </w:r>
      <w:r w:rsidR="009F678D">
        <w:rPr>
          <w:color w:val="000000"/>
        </w:rPr>
        <w:t>А</w:t>
      </w:r>
      <w:r w:rsidR="00F82839" w:rsidRPr="00F82839">
        <w:rPr>
          <w:color w:val="000000"/>
        </w:rPr>
        <w:t xml:space="preserve"> [</w:t>
      </w:r>
      <w:r w:rsidR="005749D4">
        <w:rPr>
          <w:color w:val="000000"/>
        </w:rPr>
        <w:t>3</w:t>
      </w:r>
      <w:r w:rsidR="008A5D86">
        <w:rPr>
          <w:color w:val="000000"/>
        </w:rPr>
        <w:t>,4</w:t>
      </w:r>
      <w:r w:rsidR="00F82839" w:rsidRPr="00F82839">
        <w:rPr>
          <w:color w:val="000000"/>
        </w:rPr>
        <w:t>]</w:t>
      </w:r>
      <w:r w:rsidRPr="00716D07">
        <w:rPr>
          <w:color w:val="000000"/>
        </w:rPr>
        <w:t>. Этот метод, в отличие от реакций кросс-сочетания, не требует использования дорогостоящих катализаторов и токсичных элементоорганических соединений</w:t>
      </w:r>
      <w:r w:rsidR="00373769">
        <w:rPr>
          <w:color w:val="000000"/>
        </w:rPr>
        <w:t xml:space="preserve">. В данной работе представлены </w:t>
      </w:r>
      <w:r w:rsidR="009F678D">
        <w:rPr>
          <w:color w:val="000000"/>
        </w:rPr>
        <w:t>полимер</w:t>
      </w:r>
      <w:r w:rsidR="00373769">
        <w:rPr>
          <w:color w:val="000000"/>
        </w:rPr>
        <w:t>ы</w:t>
      </w:r>
      <w:r w:rsidR="009F678D">
        <w:rPr>
          <w:color w:val="000000"/>
        </w:rPr>
        <w:t xml:space="preserve"> </w:t>
      </w:r>
      <w:r w:rsidRPr="00716D07">
        <w:rPr>
          <w:color w:val="000000"/>
        </w:rPr>
        <w:t>на основе ТФ</w:t>
      </w:r>
      <w:r w:rsidR="009F678D">
        <w:rPr>
          <w:color w:val="000000"/>
        </w:rPr>
        <w:t>А</w:t>
      </w:r>
      <w:r w:rsidR="00373769">
        <w:rPr>
          <w:color w:val="000000"/>
        </w:rPr>
        <w:t xml:space="preserve"> с </w:t>
      </w:r>
      <w:r w:rsidR="00BC5A74">
        <w:rPr>
          <w:color w:val="000000"/>
        </w:rPr>
        <w:t>различными</w:t>
      </w:r>
      <w:r w:rsidR="00373769">
        <w:rPr>
          <w:color w:val="000000"/>
        </w:rPr>
        <w:t xml:space="preserve"> </w:t>
      </w:r>
      <w:r w:rsidR="00BC5A74">
        <w:rPr>
          <w:color w:val="000000"/>
        </w:rPr>
        <w:t>электроно</w:t>
      </w:r>
      <w:r w:rsidR="00373769">
        <w:rPr>
          <w:color w:val="000000"/>
        </w:rPr>
        <w:t>акцепторными груп</w:t>
      </w:r>
      <w:r w:rsidR="00A57B92">
        <w:rPr>
          <w:color w:val="000000"/>
        </w:rPr>
        <w:t>п</w:t>
      </w:r>
      <w:r w:rsidR="00373769">
        <w:rPr>
          <w:color w:val="000000"/>
        </w:rPr>
        <w:t>ами</w:t>
      </w:r>
      <w:r w:rsidRPr="00716D07">
        <w:rPr>
          <w:color w:val="000000"/>
        </w:rPr>
        <w:t>, полученные методом окислительной полимеризации. И</w:t>
      </w:r>
      <w:r w:rsidR="00325096">
        <w:rPr>
          <w:color w:val="000000"/>
        </w:rPr>
        <w:t>сследованы</w:t>
      </w:r>
      <w:r w:rsidRPr="00716D07">
        <w:rPr>
          <w:color w:val="000000"/>
        </w:rPr>
        <w:t xml:space="preserve"> их оптические, электрохи</w:t>
      </w:r>
      <w:r w:rsidR="00325096">
        <w:rPr>
          <w:color w:val="000000"/>
        </w:rPr>
        <w:t>мические и термические свойства.</w:t>
      </w:r>
      <w:r w:rsidRPr="00716D07">
        <w:rPr>
          <w:color w:val="000000"/>
        </w:rPr>
        <w:t xml:space="preserve"> </w:t>
      </w:r>
      <w:r w:rsidR="00325096">
        <w:rPr>
          <w:color w:val="000000"/>
        </w:rPr>
        <w:t>Представлены</w:t>
      </w:r>
      <w:r w:rsidRPr="00716D07">
        <w:rPr>
          <w:color w:val="000000"/>
        </w:rPr>
        <w:t xml:space="preserve"> данные</w:t>
      </w:r>
      <w:r w:rsidR="00325096">
        <w:rPr>
          <w:color w:val="000000"/>
        </w:rPr>
        <w:t>, полученные</w:t>
      </w:r>
      <w:r w:rsidRPr="00716D07">
        <w:rPr>
          <w:color w:val="000000"/>
        </w:rPr>
        <w:t xml:space="preserve"> при исследовании </w:t>
      </w:r>
      <w:r w:rsidR="00393C91">
        <w:rPr>
          <w:color w:val="000000"/>
        </w:rPr>
        <w:t xml:space="preserve">отдельных </w:t>
      </w:r>
      <w:r w:rsidR="00325096">
        <w:rPr>
          <w:color w:val="000000"/>
        </w:rPr>
        <w:t>полимеров</w:t>
      </w:r>
      <w:r w:rsidRPr="00716D07">
        <w:rPr>
          <w:color w:val="000000"/>
        </w:rPr>
        <w:t xml:space="preserve"> </w:t>
      </w:r>
      <w:r w:rsidR="00393C91">
        <w:rPr>
          <w:color w:val="000000"/>
        </w:rPr>
        <w:t xml:space="preserve">в качестве дырочно-транспортных слоев </w:t>
      </w:r>
      <w:proofErr w:type="spellStart"/>
      <w:r w:rsidR="00393C91">
        <w:rPr>
          <w:color w:val="000000"/>
        </w:rPr>
        <w:t>перовскитных</w:t>
      </w:r>
      <w:proofErr w:type="spellEnd"/>
      <w:r w:rsidR="00393C91">
        <w:rPr>
          <w:color w:val="000000"/>
        </w:rPr>
        <w:t xml:space="preserve"> солнечных батарей</w:t>
      </w:r>
    </w:p>
    <w:p w14:paraId="660382F1" w14:textId="77777777" w:rsidR="00393C91" w:rsidRPr="00F576B0" w:rsidRDefault="00393C91" w:rsidP="003C57F9">
      <w:pPr>
        <w:ind w:firstLine="397"/>
        <w:jc w:val="both"/>
        <w:rPr>
          <w:i/>
        </w:rPr>
      </w:pPr>
      <w:r w:rsidRPr="006D4047">
        <w:rPr>
          <w:i/>
        </w:rPr>
        <w:t>Работа выполнена при финансовой поддержке Министерства науки и высшего образования Российской Федерации (FFSM-2024-0003).</w:t>
      </w:r>
    </w:p>
    <w:p w14:paraId="0000000E" w14:textId="77777777" w:rsidR="00130241" w:rsidRPr="000C2A33" w:rsidRDefault="00EB1F49" w:rsidP="00330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F832A4B" w14:textId="64598906" w:rsidR="0033069B" w:rsidRDefault="00FB0D03" w:rsidP="003C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37E77">
        <w:rPr>
          <w:color w:val="000000"/>
          <w:lang w:val="en-US"/>
        </w:rPr>
        <w:t>1.</w:t>
      </w:r>
      <w:r w:rsidR="00E37E77" w:rsidRPr="00E37E77">
        <w:rPr>
          <w:lang w:val="en-US"/>
        </w:rPr>
        <w:t xml:space="preserve"> </w:t>
      </w:r>
      <w:proofErr w:type="spellStart"/>
      <w:r w:rsidR="0033069B" w:rsidRPr="0033069B">
        <w:rPr>
          <w:color w:val="000000"/>
          <w:lang w:val="en-US"/>
        </w:rPr>
        <w:t>Chuyko</w:t>
      </w:r>
      <w:proofErr w:type="spellEnd"/>
      <w:r w:rsidR="0033069B" w:rsidRPr="0033069B">
        <w:rPr>
          <w:color w:val="000000"/>
          <w:lang w:val="en-US"/>
        </w:rPr>
        <w:t xml:space="preserve"> I.A., </w:t>
      </w:r>
      <w:proofErr w:type="spellStart"/>
      <w:r w:rsidR="0033069B" w:rsidRPr="0033069B">
        <w:rPr>
          <w:color w:val="000000"/>
          <w:lang w:val="en-US"/>
        </w:rPr>
        <w:t>Troshin</w:t>
      </w:r>
      <w:proofErr w:type="spellEnd"/>
      <w:r w:rsidR="0033069B" w:rsidRPr="0033069B">
        <w:rPr>
          <w:color w:val="000000"/>
          <w:lang w:val="en-US"/>
        </w:rPr>
        <w:t xml:space="preserve"> P.A., Ponomarenko S.A.</w:t>
      </w:r>
      <w:r w:rsidR="0033069B">
        <w:rPr>
          <w:color w:val="000000"/>
          <w:lang w:val="en-US"/>
        </w:rPr>
        <w:t xml:space="preserve">, </w:t>
      </w:r>
      <w:proofErr w:type="spellStart"/>
      <w:r w:rsidR="0033069B" w:rsidRPr="0033069B">
        <w:rPr>
          <w:color w:val="000000"/>
          <w:lang w:val="en-US"/>
        </w:rPr>
        <w:t>Luponosov</w:t>
      </w:r>
      <w:proofErr w:type="spellEnd"/>
      <w:r w:rsidR="0033069B" w:rsidRPr="0033069B">
        <w:rPr>
          <w:color w:val="000000"/>
          <w:lang w:val="en-US"/>
        </w:rPr>
        <w:t xml:space="preserve"> </w:t>
      </w:r>
      <w:proofErr w:type="spellStart"/>
      <w:r w:rsidR="0033069B">
        <w:rPr>
          <w:color w:val="000000"/>
          <w:lang w:val="en-US"/>
        </w:rPr>
        <w:t>Yu.N</w:t>
      </w:r>
      <w:proofErr w:type="spellEnd"/>
      <w:r w:rsidR="0033069B" w:rsidRPr="0033069B">
        <w:rPr>
          <w:color w:val="000000"/>
          <w:lang w:val="en-US"/>
        </w:rPr>
        <w:t>. Po</w:t>
      </w:r>
      <w:r w:rsidR="0033069B">
        <w:rPr>
          <w:color w:val="000000"/>
          <w:lang w:val="en-US"/>
        </w:rPr>
        <w:t>lymers based on triphenylamine:</w:t>
      </w:r>
      <w:r w:rsidR="0033069B" w:rsidRPr="0033069B">
        <w:rPr>
          <w:color w:val="000000"/>
          <w:lang w:val="en-US"/>
        </w:rPr>
        <w:t xml:space="preserve"> synthesis, properties, and applications // Russian Chemical Reviews.</w:t>
      </w:r>
      <w:r w:rsidR="0033069B">
        <w:rPr>
          <w:color w:val="000000"/>
          <w:lang w:val="en-US"/>
        </w:rPr>
        <w:t xml:space="preserve"> 2025. Vol. 94(1). P.</w:t>
      </w:r>
      <w:r w:rsidR="0033069B" w:rsidRPr="0033069B">
        <w:rPr>
          <w:color w:val="000000"/>
          <w:lang w:val="en-US"/>
        </w:rPr>
        <w:t xml:space="preserve"> RCR5152</w:t>
      </w:r>
      <w:r w:rsidR="0033069B">
        <w:rPr>
          <w:color w:val="000000"/>
          <w:lang w:val="en-US"/>
        </w:rPr>
        <w:t>.</w:t>
      </w:r>
    </w:p>
    <w:p w14:paraId="471E27B2" w14:textId="2D532CA5" w:rsidR="00D93933" w:rsidRDefault="00D93933" w:rsidP="003C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93933">
        <w:rPr>
          <w:color w:val="000000"/>
          <w:lang w:val="en-US"/>
        </w:rPr>
        <w:t>2</w:t>
      </w:r>
      <w:r>
        <w:rPr>
          <w:color w:val="000000"/>
          <w:lang w:val="en-US"/>
        </w:rPr>
        <w:t>.</w:t>
      </w:r>
      <w:r w:rsidRPr="003957CB">
        <w:rPr>
          <w:lang w:val="en-US"/>
        </w:rPr>
        <w:t xml:space="preserve"> </w:t>
      </w:r>
      <w:r w:rsidRPr="00AA346C">
        <w:rPr>
          <w:color w:val="000000"/>
          <w:lang w:val="en-US"/>
        </w:rPr>
        <w:t xml:space="preserve">Le T.S., </w:t>
      </w:r>
      <w:proofErr w:type="spellStart"/>
      <w:r w:rsidRPr="00AA346C">
        <w:rPr>
          <w:color w:val="000000"/>
          <w:lang w:val="en-US"/>
        </w:rPr>
        <w:t>Chuyko</w:t>
      </w:r>
      <w:proofErr w:type="spellEnd"/>
      <w:r w:rsidRPr="00AA346C">
        <w:rPr>
          <w:color w:val="000000"/>
          <w:lang w:val="en-US"/>
        </w:rPr>
        <w:t xml:space="preserve"> I.A., </w:t>
      </w:r>
      <w:proofErr w:type="spellStart"/>
      <w:r w:rsidRPr="00AA346C">
        <w:rPr>
          <w:color w:val="000000"/>
          <w:lang w:val="en-US"/>
        </w:rPr>
        <w:t>Luchnikov</w:t>
      </w:r>
      <w:proofErr w:type="spellEnd"/>
      <w:r w:rsidRPr="00AA346C">
        <w:rPr>
          <w:color w:val="000000"/>
          <w:lang w:val="en-US"/>
        </w:rPr>
        <w:t xml:space="preserve"> L.O., </w:t>
      </w:r>
      <w:proofErr w:type="spellStart"/>
      <w:r w:rsidRPr="00AA346C">
        <w:rPr>
          <w:color w:val="000000"/>
          <w:lang w:val="en-US"/>
        </w:rPr>
        <w:t>Ilicheva</w:t>
      </w:r>
      <w:proofErr w:type="spellEnd"/>
      <w:r w:rsidRPr="00AA346C">
        <w:rPr>
          <w:color w:val="000000"/>
          <w:lang w:val="en-US"/>
        </w:rPr>
        <w:t xml:space="preserve"> K.A., </w:t>
      </w:r>
      <w:proofErr w:type="spellStart"/>
      <w:r w:rsidRPr="00AA346C">
        <w:rPr>
          <w:color w:val="000000"/>
          <w:lang w:val="en-US"/>
        </w:rPr>
        <w:t>Sukhorukova</w:t>
      </w:r>
      <w:proofErr w:type="spellEnd"/>
      <w:r w:rsidRPr="00AA346C">
        <w:rPr>
          <w:color w:val="000000"/>
          <w:lang w:val="en-US"/>
        </w:rPr>
        <w:t xml:space="preserve"> P.O., Balakirev D.O., </w:t>
      </w:r>
      <w:proofErr w:type="spellStart"/>
      <w:r w:rsidRPr="00AA346C">
        <w:rPr>
          <w:color w:val="000000"/>
          <w:lang w:val="en-US"/>
        </w:rPr>
        <w:t>Saratovsky</w:t>
      </w:r>
      <w:proofErr w:type="spellEnd"/>
      <w:r w:rsidRPr="00AA346C">
        <w:rPr>
          <w:color w:val="000000"/>
          <w:lang w:val="en-US"/>
        </w:rPr>
        <w:t xml:space="preserve"> N.S., Alekseev A.O., Kozlov S.S., Muratov D.S., Voronov V.V., </w:t>
      </w:r>
      <w:proofErr w:type="spellStart"/>
      <w:r w:rsidRPr="00AA346C">
        <w:rPr>
          <w:color w:val="000000"/>
          <w:lang w:val="en-US"/>
        </w:rPr>
        <w:t>Gostishchev</w:t>
      </w:r>
      <w:proofErr w:type="spellEnd"/>
      <w:r w:rsidRPr="00AA346C">
        <w:rPr>
          <w:color w:val="000000"/>
          <w:lang w:val="en-US"/>
        </w:rPr>
        <w:t xml:space="preserve"> P.A.</w:t>
      </w:r>
      <w:r>
        <w:rPr>
          <w:color w:val="000000"/>
          <w:lang w:val="en-US"/>
        </w:rPr>
        <w:t xml:space="preserve">, </w:t>
      </w:r>
      <w:r w:rsidRPr="00AA346C">
        <w:rPr>
          <w:color w:val="000000"/>
          <w:lang w:val="en-US"/>
        </w:rPr>
        <w:t xml:space="preserve">Kiselev </w:t>
      </w:r>
      <w:r>
        <w:rPr>
          <w:color w:val="000000"/>
          <w:lang w:val="en-US"/>
        </w:rPr>
        <w:t>D.</w:t>
      </w:r>
      <w:r w:rsidRPr="00AA346C">
        <w:rPr>
          <w:color w:val="000000"/>
          <w:lang w:val="en-US"/>
        </w:rPr>
        <w:t>A., Ilina T.S., Vasilev A.A.</w:t>
      </w:r>
      <w:r>
        <w:rPr>
          <w:color w:val="000000"/>
          <w:lang w:val="en-US"/>
        </w:rPr>
        <w:t xml:space="preserve">, </w:t>
      </w:r>
      <w:r w:rsidRPr="00AA346C">
        <w:rPr>
          <w:color w:val="000000"/>
          <w:lang w:val="en-US"/>
        </w:rPr>
        <w:t xml:space="preserve">Polyakov </w:t>
      </w:r>
      <w:r>
        <w:rPr>
          <w:color w:val="000000"/>
          <w:lang w:val="en-US"/>
        </w:rPr>
        <w:t>A.</w:t>
      </w:r>
      <w:r w:rsidRPr="00AA346C">
        <w:rPr>
          <w:color w:val="000000"/>
          <w:lang w:val="en-US"/>
        </w:rPr>
        <w:t xml:space="preserve">Y., </w:t>
      </w:r>
      <w:proofErr w:type="spellStart"/>
      <w:r w:rsidRPr="00AA346C">
        <w:rPr>
          <w:color w:val="000000"/>
          <w:lang w:val="en-US"/>
        </w:rPr>
        <w:t>Svidchenko</w:t>
      </w:r>
      <w:proofErr w:type="spellEnd"/>
      <w:r w:rsidRPr="00AA346C">
        <w:rPr>
          <w:color w:val="000000"/>
          <w:lang w:val="en-US"/>
        </w:rPr>
        <w:t xml:space="preserve"> E.A., </w:t>
      </w:r>
      <w:proofErr w:type="spellStart"/>
      <w:r>
        <w:rPr>
          <w:color w:val="000000"/>
          <w:lang w:val="en-US"/>
        </w:rPr>
        <w:t>Maloshitskaya</w:t>
      </w:r>
      <w:proofErr w:type="spellEnd"/>
      <w:r>
        <w:rPr>
          <w:color w:val="000000"/>
          <w:lang w:val="en-US"/>
        </w:rPr>
        <w:t xml:space="preserve"> </w:t>
      </w:r>
      <w:r w:rsidRPr="00AA346C">
        <w:rPr>
          <w:color w:val="000000"/>
          <w:lang w:val="en-US"/>
        </w:rPr>
        <w:t>O.A.</w:t>
      </w:r>
      <w:r>
        <w:rPr>
          <w:color w:val="000000"/>
          <w:lang w:val="en-US"/>
        </w:rPr>
        <w:t xml:space="preserve">, </w:t>
      </w:r>
      <w:proofErr w:type="spellStart"/>
      <w:r w:rsidRPr="00AA346C">
        <w:rPr>
          <w:color w:val="000000"/>
          <w:lang w:val="en-US"/>
        </w:rPr>
        <w:t>Luponosov</w:t>
      </w:r>
      <w:proofErr w:type="spellEnd"/>
      <w:r w:rsidRPr="00AA346C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Yu.</w:t>
      </w:r>
      <w:r w:rsidRPr="00AA346C">
        <w:rPr>
          <w:color w:val="000000"/>
          <w:lang w:val="en-US"/>
        </w:rPr>
        <w:t>N</w:t>
      </w:r>
      <w:proofErr w:type="spellEnd"/>
      <w:r w:rsidRPr="00AA346C">
        <w:rPr>
          <w:color w:val="000000"/>
          <w:lang w:val="en-US"/>
        </w:rPr>
        <w:t xml:space="preserve">., </w:t>
      </w:r>
      <w:proofErr w:type="spellStart"/>
      <w:r w:rsidRPr="00AA346C">
        <w:rPr>
          <w:color w:val="000000"/>
          <w:lang w:val="en-US"/>
        </w:rPr>
        <w:t>Saranin</w:t>
      </w:r>
      <w:proofErr w:type="spellEnd"/>
      <w:r w:rsidRPr="00AA346C">
        <w:rPr>
          <w:color w:val="000000"/>
          <w:lang w:val="en-US"/>
        </w:rPr>
        <w:t xml:space="preserve"> </w:t>
      </w:r>
      <w:proofErr w:type="gramStart"/>
      <w:r w:rsidRPr="00AA346C">
        <w:rPr>
          <w:color w:val="000000"/>
          <w:lang w:val="en-US"/>
        </w:rPr>
        <w:t>D.S..</w:t>
      </w:r>
      <w:proofErr w:type="gramEnd"/>
      <w:r w:rsidRPr="00AA346C">
        <w:rPr>
          <w:color w:val="000000"/>
          <w:lang w:val="en-US"/>
        </w:rPr>
        <w:t xml:space="preserve"> Tailoring wetting properties of organic hole-transport interlayers for slot-die coated perovs</w:t>
      </w:r>
      <w:r>
        <w:rPr>
          <w:color w:val="000000"/>
          <w:lang w:val="en-US"/>
        </w:rPr>
        <w:t>kite solar modules // Solar RRL. 2024. Vol. 8. P.</w:t>
      </w:r>
      <w:r w:rsidRPr="00AA346C">
        <w:rPr>
          <w:color w:val="000000"/>
          <w:lang w:val="en-US"/>
        </w:rPr>
        <w:t xml:space="preserve"> 2400437</w:t>
      </w:r>
      <w:r>
        <w:rPr>
          <w:color w:val="000000"/>
          <w:lang w:val="en-US"/>
        </w:rPr>
        <w:t>.</w:t>
      </w:r>
    </w:p>
    <w:p w14:paraId="7DC94E9C" w14:textId="7494FDD9" w:rsidR="00A71E54" w:rsidRDefault="005749D4" w:rsidP="003C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A5D86">
        <w:rPr>
          <w:color w:val="000000"/>
          <w:lang w:val="en-US"/>
        </w:rPr>
        <w:t>3</w:t>
      </w:r>
      <w:r w:rsidR="00A71E54">
        <w:rPr>
          <w:color w:val="000000"/>
          <w:lang w:val="en-US"/>
        </w:rPr>
        <w:t>.</w:t>
      </w:r>
      <w:r w:rsidR="00A71E54" w:rsidRPr="00A71E54">
        <w:rPr>
          <w:lang w:val="en-US"/>
        </w:rPr>
        <w:t xml:space="preserve"> </w:t>
      </w:r>
      <w:proofErr w:type="spellStart"/>
      <w:r w:rsidR="00A71E54" w:rsidRPr="00A71E54">
        <w:rPr>
          <w:color w:val="000000"/>
          <w:lang w:val="en-US"/>
        </w:rPr>
        <w:t>Luponosov</w:t>
      </w:r>
      <w:proofErr w:type="spellEnd"/>
      <w:r w:rsidR="00A71E54" w:rsidRPr="00A71E54">
        <w:rPr>
          <w:color w:val="000000"/>
          <w:lang w:val="en-US"/>
        </w:rPr>
        <w:t xml:space="preserve"> Y.N., </w:t>
      </w:r>
      <w:proofErr w:type="spellStart"/>
      <w:r w:rsidR="00A71E54" w:rsidRPr="00A71E54">
        <w:rPr>
          <w:color w:val="000000"/>
          <w:lang w:val="en-US"/>
        </w:rPr>
        <w:t>Solodukhin</w:t>
      </w:r>
      <w:proofErr w:type="spellEnd"/>
      <w:r w:rsidR="00A71E54" w:rsidRPr="00A71E54">
        <w:rPr>
          <w:color w:val="000000"/>
          <w:lang w:val="en-US"/>
        </w:rPr>
        <w:t xml:space="preserve"> A.N., </w:t>
      </w:r>
      <w:proofErr w:type="spellStart"/>
      <w:r w:rsidR="00A71E54" w:rsidRPr="00A71E54">
        <w:rPr>
          <w:color w:val="000000"/>
          <w:lang w:val="en-US"/>
        </w:rPr>
        <w:t>Chuyko</w:t>
      </w:r>
      <w:proofErr w:type="spellEnd"/>
      <w:r w:rsidR="00A71E54" w:rsidRPr="00A71E54">
        <w:rPr>
          <w:color w:val="000000"/>
          <w:lang w:val="en-US"/>
        </w:rPr>
        <w:t xml:space="preserve"> I.A., </w:t>
      </w:r>
      <w:proofErr w:type="spellStart"/>
      <w:r w:rsidR="00A71E54" w:rsidRPr="00A71E54">
        <w:rPr>
          <w:color w:val="000000"/>
          <w:lang w:val="en-US"/>
        </w:rPr>
        <w:t>Peregudova</w:t>
      </w:r>
      <w:proofErr w:type="spellEnd"/>
      <w:r w:rsidR="00A71E54" w:rsidRPr="00A71E54">
        <w:rPr>
          <w:color w:val="000000"/>
          <w:lang w:val="en-US"/>
        </w:rPr>
        <w:t xml:space="preserve"> S.M., Ponomarenko S.A. Highly electrochemically and thermally stable donor–p–acceptor triphenylamine-based hole-transporting homopolymers via oxidative polymerization // New J. Chem. 2022. Vol. 46. P. 12311.</w:t>
      </w:r>
    </w:p>
    <w:p w14:paraId="75828279" w14:textId="6D4B1BC1" w:rsidR="00F12247" w:rsidRDefault="00F12247" w:rsidP="003C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proofErr w:type="spellStart"/>
      <w:r w:rsidRPr="00F12247">
        <w:rPr>
          <w:color w:val="000000"/>
          <w:lang w:val="en-US"/>
        </w:rPr>
        <w:t>Kraevaya</w:t>
      </w:r>
      <w:proofErr w:type="spellEnd"/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 xml:space="preserve">O.A., </w:t>
      </w:r>
      <w:proofErr w:type="spellStart"/>
      <w:r w:rsidRPr="00F12247">
        <w:rPr>
          <w:color w:val="000000"/>
          <w:lang w:val="en-US"/>
        </w:rPr>
        <w:t>Latypova</w:t>
      </w:r>
      <w:proofErr w:type="spellEnd"/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>A.F., Sokolova</w:t>
      </w:r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 xml:space="preserve">A.A., </w:t>
      </w:r>
      <w:proofErr w:type="spellStart"/>
      <w:r w:rsidRPr="00F12247">
        <w:rPr>
          <w:color w:val="000000"/>
          <w:lang w:val="en-US"/>
        </w:rPr>
        <w:t>Seleznyova</w:t>
      </w:r>
      <w:proofErr w:type="spellEnd"/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 xml:space="preserve">A.A., </w:t>
      </w:r>
      <w:proofErr w:type="spellStart"/>
      <w:r w:rsidRPr="00F12247">
        <w:rPr>
          <w:color w:val="000000"/>
          <w:lang w:val="en-US"/>
        </w:rPr>
        <w:t>Emelianov</w:t>
      </w:r>
      <w:proofErr w:type="spellEnd"/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 xml:space="preserve">N.A., </w:t>
      </w:r>
      <w:proofErr w:type="spellStart"/>
      <w:r w:rsidRPr="00F12247">
        <w:rPr>
          <w:color w:val="000000"/>
          <w:lang w:val="en-US"/>
        </w:rPr>
        <w:t>Slesarenko</w:t>
      </w:r>
      <w:proofErr w:type="spellEnd"/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>N.A., Markov</w:t>
      </w:r>
      <w:r>
        <w:rPr>
          <w:color w:val="000000"/>
          <w:lang w:val="en-US"/>
        </w:rPr>
        <w:t xml:space="preserve"> </w:t>
      </w:r>
      <w:proofErr w:type="spellStart"/>
      <w:r w:rsidRPr="00F12247">
        <w:rPr>
          <w:color w:val="000000"/>
          <w:lang w:val="en-US"/>
        </w:rPr>
        <w:t>V.Yu</w:t>
      </w:r>
      <w:proofErr w:type="spellEnd"/>
      <w:r w:rsidRPr="00F12247">
        <w:rPr>
          <w:color w:val="000000"/>
          <w:lang w:val="en-US"/>
        </w:rPr>
        <w:t xml:space="preserve">., </w:t>
      </w:r>
      <w:proofErr w:type="spellStart"/>
      <w:r w:rsidRPr="00F12247">
        <w:rPr>
          <w:color w:val="000000"/>
          <w:lang w:val="en-US"/>
        </w:rPr>
        <w:t>L.</w:t>
      </w:r>
      <w:proofErr w:type="gramStart"/>
      <w:r w:rsidRPr="00F12247">
        <w:rPr>
          <w:color w:val="000000"/>
          <w:lang w:val="en-US"/>
        </w:rPr>
        <w:t>A.Frolova</w:t>
      </w:r>
      <w:proofErr w:type="spellEnd"/>
      <w:proofErr w:type="gramEnd"/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 xml:space="preserve">L.A., </w:t>
      </w:r>
      <w:proofErr w:type="spellStart"/>
      <w:r w:rsidRPr="00F12247">
        <w:rPr>
          <w:color w:val="000000"/>
          <w:lang w:val="en-US"/>
        </w:rPr>
        <w:t>Troshin</w:t>
      </w:r>
      <w:proofErr w:type="spellEnd"/>
      <w:r>
        <w:rPr>
          <w:color w:val="000000"/>
          <w:lang w:val="en-US"/>
        </w:rPr>
        <w:t xml:space="preserve"> P.A</w:t>
      </w:r>
      <w:r w:rsidRPr="00F12247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F12247">
        <w:rPr>
          <w:color w:val="000000"/>
          <w:lang w:val="en-US"/>
        </w:rPr>
        <w:t>Oxidative polymerization of triarylamines: a promising route to low-cost hole transport materials for efficient perovskite solar cells</w:t>
      </w:r>
      <w:r>
        <w:rPr>
          <w:color w:val="000000"/>
          <w:lang w:val="en-US"/>
        </w:rPr>
        <w:t xml:space="preserve"> // Sustain. Energy Fuels. 2022. Vol. 6. P. 3485.</w:t>
      </w:r>
    </w:p>
    <w:sectPr w:rsidR="00F122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3927">
    <w:abstractNumId w:val="0"/>
  </w:num>
  <w:num w:numId="2" w16cid:durableId="144712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A75EA"/>
    <w:rsid w:val="000C2A33"/>
    <w:rsid w:val="00101A1C"/>
    <w:rsid w:val="00103657"/>
    <w:rsid w:val="00106375"/>
    <w:rsid w:val="00116478"/>
    <w:rsid w:val="00130241"/>
    <w:rsid w:val="0015087B"/>
    <w:rsid w:val="001E61C2"/>
    <w:rsid w:val="001F0493"/>
    <w:rsid w:val="002264EE"/>
    <w:rsid w:val="0023307C"/>
    <w:rsid w:val="00276ACB"/>
    <w:rsid w:val="002A7068"/>
    <w:rsid w:val="002D3605"/>
    <w:rsid w:val="0031361E"/>
    <w:rsid w:val="00321BEF"/>
    <w:rsid w:val="00325096"/>
    <w:rsid w:val="0033069B"/>
    <w:rsid w:val="00370308"/>
    <w:rsid w:val="00373769"/>
    <w:rsid w:val="00391C38"/>
    <w:rsid w:val="00393C91"/>
    <w:rsid w:val="003957CB"/>
    <w:rsid w:val="003B76D6"/>
    <w:rsid w:val="003C0437"/>
    <w:rsid w:val="003C57F9"/>
    <w:rsid w:val="00410905"/>
    <w:rsid w:val="004415D1"/>
    <w:rsid w:val="004A26A3"/>
    <w:rsid w:val="004F0EDF"/>
    <w:rsid w:val="00522BF1"/>
    <w:rsid w:val="00556C90"/>
    <w:rsid w:val="0056765C"/>
    <w:rsid w:val="005749D4"/>
    <w:rsid w:val="00590166"/>
    <w:rsid w:val="005A55AA"/>
    <w:rsid w:val="005D022B"/>
    <w:rsid w:val="005E5BE9"/>
    <w:rsid w:val="006137E8"/>
    <w:rsid w:val="006316B3"/>
    <w:rsid w:val="0069427D"/>
    <w:rsid w:val="006E6137"/>
    <w:rsid w:val="006F7A19"/>
    <w:rsid w:val="00716D07"/>
    <w:rsid w:val="007213E1"/>
    <w:rsid w:val="00775389"/>
    <w:rsid w:val="00797838"/>
    <w:rsid w:val="007C36D8"/>
    <w:rsid w:val="007F2744"/>
    <w:rsid w:val="0085296F"/>
    <w:rsid w:val="00891C54"/>
    <w:rsid w:val="008931BE"/>
    <w:rsid w:val="008A5D86"/>
    <w:rsid w:val="008C67E3"/>
    <w:rsid w:val="00921D45"/>
    <w:rsid w:val="00923D35"/>
    <w:rsid w:val="00932ECE"/>
    <w:rsid w:val="009A66DB"/>
    <w:rsid w:val="009B2F80"/>
    <w:rsid w:val="009B3300"/>
    <w:rsid w:val="009F3380"/>
    <w:rsid w:val="009F678D"/>
    <w:rsid w:val="00A02163"/>
    <w:rsid w:val="00A314FE"/>
    <w:rsid w:val="00A57B92"/>
    <w:rsid w:val="00A6353E"/>
    <w:rsid w:val="00A709ED"/>
    <w:rsid w:val="00A71E54"/>
    <w:rsid w:val="00A91C94"/>
    <w:rsid w:val="00A94D10"/>
    <w:rsid w:val="00AA346C"/>
    <w:rsid w:val="00AA5A69"/>
    <w:rsid w:val="00AE6698"/>
    <w:rsid w:val="00B31003"/>
    <w:rsid w:val="00B92847"/>
    <w:rsid w:val="00BC5A74"/>
    <w:rsid w:val="00BF3314"/>
    <w:rsid w:val="00BF36F8"/>
    <w:rsid w:val="00BF4622"/>
    <w:rsid w:val="00C46089"/>
    <w:rsid w:val="00C571E2"/>
    <w:rsid w:val="00CD00B1"/>
    <w:rsid w:val="00D22306"/>
    <w:rsid w:val="00D42542"/>
    <w:rsid w:val="00D8121C"/>
    <w:rsid w:val="00D93933"/>
    <w:rsid w:val="00DA00F4"/>
    <w:rsid w:val="00DC3CAD"/>
    <w:rsid w:val="00DF036E"/>
    <w:rsid w:val="00E22189"/>
    <w:rsid w:val="00E37E77"/>
    <w:rsid w:val="00E74069"/>
    <w:rsid w:val="00E81525"/>
    <w:rsid w:val="00EB1F49"/>
    <w:rsid w:val="00EF18A0"/>
    <w:rsid w:val="00F12247"/>
    <w:rsid w:val="00F82839"/>
    <w:rsid w:val="00F865B3"/>
    <w:rsid w:val="00FB0D0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EE99DB1D-712E-4644-A17D-D1305F4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460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089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C571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B4DB39-B864-4808-9EE8-CCA49F2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cp:lastPrinted>2025-02-28T13:04:00Z</cp:lastPrinted>
  <dcterms:created xsi:type="dcterms:W3CDTF">2025-03-20T09:50:00Z</dcterms:created>
  <dcterms:modified xsi:type="dcterms:W3CDTF">2025-03-20T09:50:00Z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