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5426A" w14:textId="203B8467" w:rsidR="00130241" w:rsidRPr="00A85E4F" w:rsidRDefault="00A85E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Получение плёнок диоксида ванадия</w:t>
      </w:r>
      <w:r w:rsidRPr="00A85E4F">
        <w:rPr>
          <w:b/>
          <w:color w:val="000000"/>
        </w:rPr>
        <w:t xml:space="preserve"> </w:t>
      </w:r>
      <w:r>
        <w:rPr>
          <w:b/>
          <w:color w:val="000000"/>
        </w:rPr>
        <w:t>методом</w:t>
      </w:r>
      <w:r w:rsidR="00D369D9">
        <w:rPr>
          <w:b/>
          <w:color w:val="000000"/>
        </w:rPr>
        <w:br/>
      </w:r>
      <w:proofErr w:type="spellStart"/>
      <w:r>
        <w:rPr>
          <w:b/>
          <w:color w:val="000000"/>
        </w:rPr>
        <w:t>сольвотермального</w:t>
      </w:r>
      <w:proofErr w:type="spellEnd"/>
      <w:r>
        <w:rPr>
          <w:b/>
          <w:color w:val="000000"/>
        </w:rPr>
        <w:t xml:space="preserve"> синтеза в среде этилового спирта</w:t>
      </w:r>
    </w:p>
    <w:p w14:paraId="3C51AA5C" w14:textId="77777777" w:rsidR="00525DA8" w:rsidRDefault="00525D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vertAlign w:val="superscript"/>
        </w:rPr>
      </w:pPr>
      <w:proofErr w:type="spellStart"/>
      <w:r>
        <w:rPr>
          <w:b/>
          <w:i/>
          <w:color w:val="000000"/>
        </w:rPr>
        <w:t>Чендев</w:t>
      </w:r>
      <w:proofErr w:type="spellEnd"/>
      <w:r>
        <w:rPr>
          <w:b/>
          <w:i/>
          <w:color w:val="000000"/>
        </w:rPr>
        <w:t xml:space="preserve"> В.Ю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Татаренко А.Ю.</w:t>
      </w:r>
      <w:r>
        <w:rPr>
          <w:b/>
          <w:i/>
          <w:color w:val="000000"/>
          <w:vertAlign w:val="superscript"/>
        </w:rPr>
        <w:t>2</w:t>
      </w:r>
    </w:p>
    <w:p w14:paraId="5F56E1B2" w14:textId="77777777" w:rsidR="00D369D9" w:rsidRDefault="00D369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Аспирант, 2 год обучения</w:t>
      </w:r>
    </w:p>
    <w:p w14:paraId="6529266A" w14:textId="265328F4" w:rsidR="00525DA8" w:rsidRPr="00525DA8" w:rsidRDefault="00EB1F49" w:rsidP="00E70B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525DA8">
        <w:rPr>
          <w:i/>
          <w:color w:val="000000"/>
        </w:rPr>
        <w:t>Российский экономический университет имени Г.В.Плеханова, Москва, Россия</w:t>
      </w:r>
    </w:p>
    <w:p w14:paraId="76B39DE6" w14:textId="77777777" w:rsidR="00AD7380" w:rsidRDefault="00525DA8" w:rsidP="00E70B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EB1F49">
        <w:rPr>
          <w:i/>
          <w:color w:val="000000"/>
        </w:rPr>
        <w:t xml:space="preserve">Московский государственный </w:t>
      </w:r>
      <w:r>
        <w:rPr>
          <w:i/>
          <w:color w:val="000000"/>
        </w:rPr>
        <w:t>университет имени М.В.Ломоносова</w:t>
      </w:r>
      <w:r w:rsidR="00EB1F49">
        <w:rPr>
          <w:i/>
          <w:color w:val="000000"/>
        </w:rPr>
        <w:t>,</w:t>
      </w:r>
      <w:r>
        <w:rPr>
          <w:i/>
          <w:color w:val="000000"/>
        </w:rPr>
        <w:t xml:space="preserve"> </w:t>
      </w:r>
      <w:r w:rsidR="00EB1F49">
        <w:rPr>
          <w:i/>
          <w:color w:val="000000"/>
        </w:rPr>
        <w:t>Москва, Россия</w:t>
      </w:r>
    </w:p>
    <w:p w14:paraId="63BD883F" w14:textId="3489A9D0" w:rsidR="00CD00B1" w:rsidRPr="00E70B9E" w:rsidRDefault="00EB1F49" w:rsidP="008744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  <w:lang w:val="en-US"/>
        </w:rPr>
      </w:pPr>
      <w:r w:rsidRPr="00E70B9E">
        <w:rPr>
          <w:i/>
          <w:color w:val="000000"/>
          <w:lang w:val="en-US"/>
        </w:rPr>
        <w:t>E</w:t>
      </w:r>
      <w:r w:rsidR="003B76D6" w:rsidRPr="00E70B9E">
        <w:rPr>
          <w:i/>
          <w:color w:val="000000"/>
          <w:lang w:val="en-US"/>
        </w:rPr>
        <w:t>-</w:t>
      </w:r>
      <w:r w:rsidRPr="00E70B9E">
        <w:rPr>
          <w:i/>
          <w:color w:val="000000"/>
          <w:lang w:val="en-US"/>
        </w:rPr>
        <w:t>mail:</w:t>
      </w:r>
      <w:r w:rsidR="00E70B9E" w:rsidRPr="00E70B9E">
        <w:rPr>
          <w:i/>
          <w:color w:val="000000"/>
          <w:lang w:val="en-US"/>
        </w:rPr>
        <w:t xml:space="preserve"> </w:t>
      </w:r>
      <w:r w:rsidR="00525DA8" w:rsidRPr="00E70B9E">
        <w:rPr>
          <w:i/>
          <w:color w:val="000000"/>
          <w:u w:val="single"/>
          <w:lang w:val="en-US"/>
        </w:rPr>
        <w:t>4endeff@gmail.com</w:t>
      </w:r>
    </w:p>
    <w:p w14:paraId="7BF01C21" w14:textId="77777777" w:rsidR="002754FE" w:rsidRPr="00712E95" w:rsidRDefault="00ED6C5C" w:rsidP="002754FE">
      <w:pPr>
        <w:ind w:firstLine="397"/>
        <w:jc w:val="both"/>
      </w:pPr>
      <w:r>
        <w:t>Для д</w:t>
      </w:r>
      <w:r w:rsidR="002754FE" w:rsidRPr="00712E95">
        <w:t>иоксид</w:t>
      </w:r>
      <w:r>
        <w:t>а</w:t>
      </w:r>
      <w:r w:rsidR="002754FE" w:rsidRPr="00712E95">
        <w:t xml:space="preserve"> ванадия (</w:t>
      </w:r>
      <w:r w:rsidR="002754FE" w:rsidRPr="00712E95">
        <w:rPr>
          <w:lang w:val="en-US"/>
        </w:rPr>
        <w:t>VO</w:t>
      </w:r>
      <w:r w:rsidR="002754FE" w:rsidRPr="00712E95">
        <w:rPr>
          <w:vertAlign w:val="subscript"/>
        </w:rPr>
        <w:t>2</w:t>
      </w:r>
      <w:r w:rsidR="002754FE" w:rsidRPr="00712E95">
        <w:t xml:space="preserve">) </w:t>
      </w:r>
      <w:r>
        <w:t>свойственен</w:t>
      </w:r>
      <w:r w:rsidR="002754FE" w:rsidRPr="00712E95">
        <w:t xml:space="preserve"> сверхбыстр</w:t>
      </w:r>
      <w:r w:rsidR="00D2577F">
        <w:t>ый</w:t>
      </w:r>
      <w:r w:rsidR="002754FE" w:rsidRPr="00712E95">
        <w:t xml:space="preserve"> обратим</w:t>
      </w:r>
      <w:r w:rsidR="00D2577F">
        <w:t>ый</w:t>
      </w:r>
      <w:r w:rsidR="002754FE" w:rsidRPr="00712E95">
        <w:t xml:space="preserve"> переход при температуре 68 °С между </w:t>
      </w:r>
      <w:r w:rsidRPr="00712E95">
        <w:t xml:space="preserve">высокотемпературной проводящей </w:t>
      </w:r>
      <w:r>
        <w:rPr>
          <w:lang w:val="en-US"/>
        </w:rPr>
        <w:t>R</w:t>
      </w:r>
      <w:r w:rsidRPr="00D2577F">
        <w:t>-</w:t>
      </w:r>
      <w:r w:rsidRPr="00712E95">
        <w:t>фазой</w:t>
      </w:r>
      <w:r>
        <w:t xml:space="preserve"> с </w:t>
      </w:r>
      <w:r w:rsidRPr="00712E95">
        <w:t xml:space="preserve">высоким ИК и ТГц поглощением и отражением </w:t>
      </w:r>
      <w:r>
        <w:t xml:space="preserve">и </w:t>
      </w:r>
      <w:r w:rsidR="002754FE" w:rsidRPr="00712E95">
        <w:t xml:space="preserve">низкотемпературной </w:t>
      </w:r>
      <w:r w:rsidR="00906555">
        <w:t>диэлектрической</w:t>
      </w:r>
      <w:r w:rsidR="002754FE" w:rsidRPr="00712E95">
        <w:t xml:space="preserve"> </w:t>
      </w:r>
      <w:r w:rsidR="00D2577F">
        <w:rPr>
          <w:lang w:val="en-US"/>
        </w:rPr>
        <w:t>M</w:t>
      </w:r>
      <w:r w:rsidR="00D2577F" w:rsidRPr="00D2577F">
        <w:rPr>
          <w:vertAlign w:val="subscript"/>
        </w:rPr>
        <w:t>1</w:t>
      </w:r>
      <w:r w:rsidR="00D2577F" w:rsidRPr="00D2577F">
        <w:t>-</w:t>
      </w:r>
      <w:r w:rsidR="002754FE" w:rsidRPr="00712E95">
        <w:t xml:space="preserve">фазой с высокой прозрачностью для ИК и ТГц волн. </w:t>
      </w:r>
      <w:r w:rsidR="00906555">
        <w:t>Ш</w:t>
      </w:r>
      <w:r w:rsidR="002754FE" w:rsidRPr="00712E95">
        <w:t>ирок</w:t>
      </w:r>
      <w:r w:rsidR="00906555">
        <w:t>ий</w:t>
      </w:r>
      <w:r w:rsidR="002754FE" w:rsidRPr="00712E95">
        <w:t xml:space="preserve"> спектр видов воздействия (термический нагрев, изменение механического напряжения и т.д.), вызывающих фазовый переход, </w:t>
      </w:r>
      <w:r w:rsidR="00906555">
        <w:t xml:space="preserve">делает </w:t>
      </w:r>
      <w:r w:rsidR="002754FE" w:rsidRPr="00712E95">
        <w:t xml:space="preserve">материалы на основе </w:t>
      </w:r>
      <w:r w:rsidR="002754FE" w:rsidRPr="00712E95">
        <w:rPr>
          <w:lang w:val="en-US"/>
        </w:rPr>
        <w:t>VO</w:t>
      </w:r>
      <w:r w:rsidR="002754FE" w:rsidRPr="00712E95">
        <w:rPr>
          <w:vertAlign w:val="subscript"/>
        </w:rPr>
        <w:t>2</w:t>
      </w:r>
      <w:r w:rsidR="002754FE" w:rsidRPr="00712E95">
        <w:t xml:space="preserve"> перспективными для использования в болометрах, </w:t>
      </w:r>
      <w:proofErr w:type="spellStart"/>
      <w:r w:rsidR="002754FE" w:rsidRPr="00712E95">
        <w:t>термохромных</w:t>
      </w:r>
      <w:proofErr w:type="spellEnd"/>
      <w:r w:rsidR="002754FE" w:rsidRPr="00712E95">
        <w:t xml:space="preserve"> приборах, ИК и ТГц-модуляторах и т.п.</w:t>
      </w:r>
      <w:r w:rsidR="00D40652">
        <w:t xml:space="preserve"> [1</w:t>
      </w:r>
      <w:r>
        <w:t>-3</w:t>
      </w:r>
      <w:r w:rsidR="002754FE" w:rsidRPr="00712E95">
        <w:t>].</w:t>
      </w:r>
    </w:p>
    <w:p w14:paraId="45740DB5" w14:textId="77777777" w:rsidR="002754FE" w:rsidRPr="00712E95" w:rsidRDefault="00D2577F" w:rsidP="002754FE">
      <w:pPr>
        <w:ind w:firstLine="397"/>
        <w:jc w:val="both"/>
      </w:pPr>
      <w:r>
        <w:t>Для использования этого материала</w:t>
      </w:r>
      <w:r w:rsidRPr="00D2577F">
        <w:t xml:space="preserve"> </w:t>
      </w:r>
      <w:r>
        <w:t>в</w:t>
      </w:r>
      <w:r w:rsidR="002754FE" w:rsidRPr="00712E95">
        <w:t xml:space="preserve"> данных устройств</w:t>
      </w:r>
      <w:r>
        <w:t>ах</w:t>
      </w:r>
      <w:r w:rsidR="002754FE" w:rsidRPr="00712E95">
        <w:t xml:space="preserve"> требу</w:t>
      </w:r>
      <w:r>
        <w:t>е</w:t>
      </w:r>
      <w:r w:rsidR="002754FE" w:rsidRPr="00712E95">
        <w:t>т</w:t>
      </w:r>
      <w:r>
        <w:t>ся</w:t>
      </w:r>
      <w:r w:rsidR="002754FE" w:rsidRPr="00712E95">
        <w:t xml:space="preserve"> получени</w:t>
      </w:r>
      <w:r>
        <w:t>е</w:t>
      </w:r>
      <w:r w:rsidR="002754FE" w:rsidRPr="00712E95">
        <w:t xml:space="preserve"> </w:t>
      </w:r>
      <w:r w:rsidR="002754FE" w:rsidRPr="00712E95">
        <w:rPr>
          <w:lang w:val="en-US"/>
        </w:rPr>
        <w:t>VO</w:t>
      </w:r>
      <w:r w:rsidR="002754FE" w:rsidRPr="00712E95">
        <w:rPr>
          <w:vertAlign w:val="subscript"/>
        </w:rPr>
        <w:t>2</w:t>
      </w:r>
      <w:r w:rsidR="002754FE" w:rsidRPr="00712E95">
        <w:t xml:space="preserve"> в виде покрытий на кристаллических или гибких носителях. </w:t>
      </w:r>
      <w:r w:rsidR="00906555">
        <w:t>П</w:t>
      </w:r>
      <w:r w:rsidR="002754FE" w:rsidRPr="00712E95">
        <w:t>овышенн</w:t>
      </w:r>
      <w:r w:rsidR="008248AE">
        <w:t>ый</w:t>
      </w:r>
      <w:r w:rsidR="002754FE" w:rsidRPr="00712E95">
        <w:t xml:space="preserve"> интерес к растворным методам получения плёно</w:t>
      </w:r>
      <w:r w:rsidR="008248AE">
        <w:t>к</w:t>
      </w:r>
      <w:r w:rsidR="002754FE" w:rsidRPr="00712E95">
        <w:t xml:space="preserve"> </w:t>
      </w:r>
      <w:r w:rsidR="002754FE" w:rsidRPr="00712E95">
        <w:rPr>
          <w:lang w:val="en-US"/>
        </w:rPr>
        <w:t>VO</w:t>
      </w:r>
      <w:r w:rsidR="002754FE" w:rsidRPr="00712E95">
        <w:rPr>
          <w:vertAlign w:val="subscript"/>
        </w:rPr>
        <w:t>2</w:t>
      </w:r>
      <w:r w:rsidR="002754FE" w:rsidRPr="00712E95">
        <w:t xml:space="preserve"> (струйная печать,</w:t>
      </w:r>
      <w:r w:rsidR="008248AE">
        <w:t xml:space="preserve"> </w:t>
      </w:r>
      <w:r w:rsidR="008248AE" w:rsidRPr="00712E95">
        <w:t>золь-гель,</w:t>
      </w:r>
      <w:r w:rsidR="002754FE" w:rsidRPr="00712E95">
        <w:t xml:space="preserve"> гидротермальное осаждение и т.д.) [</w:t>
      </w:r>
      <w:r w:rsidR="00ED6C5C">
        <w:t>4</w:t>
      </w:r>
      <w:r w:rsidR="002754FE" w:rsidRPr="00712E95">
        <w:t>]</w:t>
      </w:r>
      <w:r w:rsidR="008248AE">
        <w:t xml:space="preserve"> делает з</w:t>
      </w:r>
      <w:r w:rsidR="002754FE" w:rsidRPr="00712E95">
        <w:t>адач</w:t>
      </w:r>
      <w:r w:rsidR="008248AE">
        <w:t>у</w:t>
      </w:r>
      <w:r w:rsidR="002754FE" w:rsidRPr="00712E95">
        <w:t xml:space="preserve"> по отработке </w:t>
      </w:r>
      <w:proofErr w:type="spellStart"/>
      <w:r w:rsidR="002754FE" w:rsidRPr="00712E95">
        <w:t>сольвотермального</w:t>
      </w:r>
      <w:proofErr w:type="spellEnd"/>
      <w:r w:rsidR="002754FE" w:rsidRPr="00712E95">
        <w:t xml:space="preserve"> метода для роста покрытий в «неводных» растворах весьма актуальной. Для систем на основе </w:t>
      </w:r>
      <w:r w:rsidR="002754FE" w:rsidRPr="00712E95">
        <w:rPr>
          <w:lang w:val="en-US"/>
        </w:rPr>
        <w:t>VO</w:t>
      </w:r>
      <w:r w:rsidR="002754FE" w:rsidRPr="00712E95">
        <w:rPr>
          <w:vertAlign w:val="subscript"/>
        </w:rPr>
        <w:t>2</w:t>
      </w:r>
      <w:r w:rsidR="002754FE" w:rsidRPr="00712E95">
        <w:t xml:space="preserve">, модифицированных катионами тантала, </w:t>
      </w:r>
      <w:r w:rsidR="00D40652">
        <w:t xml:space="preserve">необходимы </w:t>
      </w:r>
      <w:r w:rsidR="002754FE" w:rsidRPr="00712E95">
        <w:t>такие условия.</w:t>
      </w:r>
    </w:p>
    <w:p w14:paraId="103EAC01" w14:textId="77777777" w:rsidR="002754FE" w:rsidRPr="00712E95" w:rsidRDefault="002754FE" w:rsidP="002754FE">
      <w:pPr>
        <w:ind w:firstLine="397"/>
        <w:jc w:val="both"/>
      </w:pPr>
      <w:r w:rsidRPr="00712E95">
        <w:t>Целями работы стали постановка методики получения плёночных покрытий с фазовым переходом в спиртосодержащих средах и сравнение характеристик полученных образцов с плёнками, полученными ранее иными методами.</w:t>
      </w:r>
    </w:p>
    <w:p w14:paraId="4F594E45" w14:textId="77777777" w:rsidR="002754FE" w:rsidRPr="00712E95" w:rsidRDefault="002754FE" w:rsidP="002754FE">
      <w:pPr>
        <w:ind w:firstLine="397"/>
        <w:jc w:val="both"/>
      </w:pPr>
      <w:r w:rsidRPr="00712E95">
        <w:t xml:space="preserve">Впервые была синтезирована серия плёнок </w:t>
      </w:r>
      <w:r w:rsidRPr="00712E95">
        <w:rPr>
          <w:lang w:val="en-US"/>
        </w:rPr>
        <w:t>VO</w:t>
      </w:r>
      <w:r w:rsidRPr="00712E95">
        <w:rPr>
          <w:vertAlign w:val="subscript"/>
        </w:rPr>
        <w:t>2</w:t>
      </w:r>
      <w:r w:rsidRPr="00712E95">
        <w:t xml:space="preserve"> на монокристаллических сапфировых подложках методом </w:t>
      </w:r>
      <w:proofErr w:type="spellStart"/>
      <w:r w:rsidRPr="00712E95">
        <w:t>сольвотермального</w:t>
      </w:r>
      <w:proofErr w:type="spellEnd"/>
      <w:r w:rsidRPr="00712E95">
        <w:t xml:space="preserve"> осаждения из растворов этилового спирта с различной концентрацией ионов ванадия (5 </w:t>
      </w:r>
      <w:r w:rsidR="008248AE">
        <w:t xml:space="preserve">÷ </w:t>
      </w:r>
      <w:r w:rsidRPr="00712E95">
        <w:t xml:space="preserve">50 ммоль/л). </w:t>
      </w:r>
      <w:r w:rsidR="00361E65">
        <w:t>В качестве и</w:t>
      </w:r>
      <w:r w:rsidRPr="00712E95">
        <w:t>сточник</w:t>
      </w:r>
      <w:r w:rsidR="00361E65">
        <w:t>а</w:t>
      </w:r>
      <w:r w:rsidRPr="00712E95">
        <w:t xml:space="preserve"> </w:t>
      </w:r>
      <w:r w:rsidRPr="00712E95">
        <w:rPr>
          <w:lang w:val="en-US"/>
        </w:rPr>
        <w:t>V</w:t>
      </w:r>
      <w:r w:rsidRPr="00712E95">
        <w:t xml:space="preserve"> </w:t>
      </w:r>
      <w:r w:rsidR="00361E65">
        <w:t>использова</w:t>
      </w:r>
      <w:r w:rsidRPr="00712E95">
        <w:t xml:space="preserve">лся </w:t>
      </w:r>
      <w:r w:rsidRPr="00712E95">
        <w:rPr>
          <w:lang w:val="en-US"/>
        </w:rPr>
        <w:t>V</w:t>
      </w:r>
      <w:r w:rsidRPr="00712E95">
        <w:rPr>
          <w:vertAlign w:val="subscript"/>
        </w:rPr>
        <w:t>2</w:t>
      </w:r>
      <w:r w:rsidRPr="00712E95">
        <w:rPr>
          <w:lang w:val="en-US"/>
        </w:rPr>
        <w:t>O</w:t>
      </w:r>
      <w:r w:rsidRPr="00712E95">
        <w:rPr>
          <w:vertAlign w:val="subscript"/>
        </w:rPr>
        <w:t>5</w:t>
      </w:r>
      <w:r w:rsidRPr="00712E95">
        <w:t>, в качестве восстановителя</w:t>
      </w:r>
      <w:r w:rsidR="00361E65">
        <w:t xml:space="preserve"> -</w:t>
      </w:r>
      <w:r w:rsidRPr="00712E95">
        <w:t xml:space="preserve"> щавелевая кислота. Синтез про</w:t>
      </w:r>
      <w:r w:rsidR="00361E65">
        <w:t>ходил в течение 20 часов</w:t>
      </w:r>
      <w:r w:rsidRPr="00712E95">
        <w:t xml:space="preserve"> при температуре 180 °С</w:t>
      </w:r>
      <w:r w:rsidR="00361E65">
        <w:t>, после чего</w:t>
      </w:r>
      <w:r w:rsidRPr="00712E95">
        <w:t xml:space="preserve"> плёнки подвергались двухстадийной термической обработке в среде аргона.</w:t>
      </w:r>
    </w:p>
    <w:p w14:paraId="301C97D7" w14:textId="77777777" w:rsidR="002754FE" w:rsidRPr="00712E95" w:rsidRDefault="00361E65" w:rsidP="002754FE">
      <w:pPr>
        <w:ind w:firstLine="397"/>
        <w:jc w:val="both"/>
      </w:pPr>
      <w:r>
        <w:t>С</w:t>
      </w:r>
      <w:r w:rsidRPr="00712E95">
        <w:t xml:space="preserve">огласно данным РФА и КР-спектроскопии </w:t>
      </w:r>
      <w:r>
        <w:t>п</w:t>
      </w:r>
      <w:r w:rsidR="002754FE" w:rsidRPr="00712E95">
        <w:t xml:space="preserve">олученные образцы </w:t>
      </w:r>
      <w:r>
        <w:t>являются</w:t>
      </w:r>
      <w:r w:rsidR="002754FE" w:rsidRPr="00712E95">
        <w:t xml:space="preserve"> однофазны</w:t>
      </w:r>
      <w:r>
        <w:t>ми</w:t>
      </w:r>
      <w:r w:rsidR="002754FE" w:rsidRPr="00712E95">
        <w:t xml:space="preserve"> плёнк</w:t>
      </w:r>
      <w:r>
        <w:t>ам</w:t>
      </w:r>
      <w:r w:rsidR="002754FE" w:rsidRPr="00712E95">
        <w:t xml:space="preserve">и </w:t>
      </w:r>
      <w:r w:rsidR="002754FE" w:rsidRPr="00712E95">
        <w:rPr>
          <w:lang w:val="en-US"/>
        </w:rPr>
        <w:t>VO</w:t>
      </w:r>
      <w:r w:rsidR="002754FE" w:rsidRPr="00712E95">
        <w:rPr>
          <w:vertAlign w:val="subscript"/>
        </w:rPr>
        <w:t>2</w:t>
      </w:r>
      <w:r w:rsidR="002754FE" w:rsidRPr="00712E95">
        <w:t xml:space="preserve"> </w:t>
      </w:r>
      <w:r w:rsidRPr="00361E65">
        <w:t>М</w:t>
      </w:r>
      <w:r w:rsidRPr="00361E65">
        <w:rPr>
          <w:vertAlign w:val="subscript"/>
        </w:rPr>
        <w:t>1</w:t>
      </w:r>
      <w:r>
        <w:t>-</w:t>
      </w:r>
      <w:r w:rsidR="002754FE" w:rsidRPr="00361E65">
        <w:t>фазы</w:t>
      </w:r>
      <w:r w:rsidR="002754FE" w:rsidRPr="00712E95">
        <w:t>, на поверхности которых на изображениях РЭМ наблюдаются частицы предположительно того же состава.</w:t>
      </w:r>
    </w:p>
    <w:p w14:paraId="53F9E6B9" w14:textId="77777777" w:rsidR="002754FE" w:rsidRPr="00712E95" w:rsidRDefault="002754FE" w:rsidP="002754FE">
      <w:pPr>
        <w:ind w:firstLine="397"/>
        <w:jc w:val="both"/>
      </w:pPr>
      <w:r w:rsidRPr="00712E95">
        <w:t xml:space="preserve">Зависимости электрического сопротивления от температуры демонстрируют </w:t>
      </w:r>
      <w:r w:rsidR="00361E65" w:rsidRPr="00712E95">
        <w:t>медленное уменьшение удельного сопротивления диэлектрической фазы ниже критической температуры и резкое уменьшение при переходе диэлектрик-металл</w:t>
      </w:r>
      <w:r w:rsidR="00361E65">
        <w:t>,</w:t>
      </w:r>
      <w:r w:rsidRPr="00712E95">
        <w:t xml:space="preserve"> </w:t>
      </w:r>
      <w:r w:rsidR="00361E65">
        <w:t xml:space="preserve">что </w:t>
      </w:r>
      <w:r w:rsidRPr="00712E95">
        <w:t>характерн</w:t>
      </w:r>
      <w:r w:rsidR="00361E65">
        <w:t>о</w:t>
      </w:r>
      <w:r w:rsidRPr="00712E95">
        <w:t xml:space="preserve"> для монокристалла моноклинного VO</w:t>
      </w:r>
      <w:r w:rsidRPr="00712E95">
        <w:rPr>
          <w:vertAlign w:val="subscript"/>
        </w:rPr>
        <w:t>2</w:t>
      </w:r>
      <w:r w:rsidRPr="00712E95">
        <w:t xml:space="preserve">. </w:t>
      </w:r>
      <w:r w:rsidR="00361E65">
        <w:t>О</w:t>
      </w:r>
      <w:r w:rsidRPr="00712E95">
        <w:t>бразцы претерпевают фазовый переход в диапазоне температур от 65,3 до 68,1 °С. Максимальное изменение сопротивления при фазовом переходе достигает 8×10</w:t>
      </w:r>
      <w:r w:rsidRPr="00712E95">
        <w:rPr>
          <w:vertAlign w:val="superscript"/>
        </w:rPr>
        <w:t>4</w:t>
      </w:r>
      <w:r w:rsidRPr="00712E95">
        <w:t xml:space="preserve"> Ом.</w:t>
      </w:r>
    </w:p>
    <w:p w14:paraId="0AB7EBF6" w14:textId="77777777" w:rsidR="00130241" w:rsidRPr="002754F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4CE3EB7F" w14:textId="77777777" w:rsidR="004B5549" w:rsidRPr="004B5549" w:rsidRDefault="00D2577F" w:rsidP="00D369D9">
      <w:pPr>
        <w:jc w:val="both"/>
        <w:rPr>
          <w:lang w:val="en-US"/>
        </w:rPr>
      </w:pPr>
      <w:r w:rsidRPr="00D2577F">
        <w:rPr>
          <w:lang w:val="en-US"/>
        </w:rPr>
        <w:t>1</w:t>
      </w:r>
      <w:r w:rsidR="004B5549">
        <w:rPr>
          <w:lang w:val="en-US"/>
        </w:rPr>
        <w:t xml:space="preserve">. </w:t>
      </w:r>
      <w:r w:rsidR="004B5549" w:rsidRPr="004B5549">
        <w:rPr>
          <w:lang w:val="en-US"/>
        </w:rPr>
        <w:t>Cui Y., Ke Y., Liu C, Chen Z., Wang N., Zhang L., Zhou Y., Wang S., Gao Y., Long Y. Thermochromic VO</w:t>
      </w:r>
      <w:r w:rsidR="004B5549" w:rsidRPr="004B5549">
        <w:rPr>
          <w:vertAlign w:val="subscript"/>
          <w:lang w:val="en-US"/>
        </w:rPr>
        <w:t>2</w:t>
      </w:r>
      <w:r w:rsidR="004B5549" w:rsidRPr="004B5549">
        <w:rPr>
          <w:lang w:val="en-US"/>
        </w:rPr>
        <w:t xml:space="preserve"> for energy-efficient smart windows // Joule</w:t>
      </w:r>
      <w:r w:rsidR="004B5549">
        <w:rPr>
          <w:lang w:val="en-US"/>
        </w:rPr>
        <w:t>.</w:t>
      </w:r>
      <w:r w:rsidR="004B5549" w:rsidRPr="004B5549">
        <w:rPr>
          <w:lang w:val="en-US"/>
        </w:rPr>
        <w:t xml:space="preserve"> 2018</w:t>
      </w:r>
      <w:r w:rsidR="004B5549">
        <w:rPr>
          <w:lang w:val="en-US"/>
        </w:rPr>
        <w:t>.</w:t>
      </w:r>
      <w:r w:rsidR="004B5549" w:rsidRPr="004B5549">
        <w:rPr>
          <w:lang w:val="en-US"/>
        </w:rPr>
        <w:t xml:space="preserve"> 2</w:t>
      </w:r>
      <w:r w:rsidR="004B5549">
        <w:rPr>
          <w:lang w:val="en-US"/>
        </w:rPr>
        <w:t>.</w:t>
      </w:r>
      <w:r w:rsidR="004B5549" w:rsidRPr="004B5549">
        <w:rPr>
          <w:lang w:val="en-US"/>
        </w:rPr>
        <w:t xml:space="preserve"> № 9</w:t>
      </w:r>
      <w:r w:rsidR="004B5549">
        <w:rPr>
          <w:lang w:val="en-US"/>
        </w:rPr>
        <w:t>. P.</w:t>
      </w:r>
      <w:r w:rsidR="004B5549" w:rsidRPr="004B5549">
        <w:rPr>
          <w:lang w:val="en-US"/>
        </w:rPr>
        <w:t xml:space="preserve"> 1707</w:t>
      </w:r>
      <w:r w:rsidR="002754FE">
        <w:rPr>
          <w:lang w:val="en-US"/>
        </w:rPr>
        <w:t>-</w:t>
      </w:r>
      <w:r w:rsidR="004B5549" w:rsidRPr="004B5549">
        <w:rPr>
          <w:lang w:val="en-US"/>
        </w:rPr>
        <w:t>1746</w:t>
      </w:r>
      <w:r w:rsidR="004B5549">
        <w:rPr>
          <w:lang w:val="en-US"/>
        </w:rPr>
        <w:t>.</w:t>
      </w:r>
    </w:p>
    <w:p w14:paraId="5ECE4AA4" w14:textId="77777777" w:rsidR="00ED6C5C" w:rsidRPr="00712E95" w:rsidRDefault="00ED6C5C" w:rsidP="00D369D9">
      <w:pPr>
        <w:jc w:val="both"/>
        <w:rPr>
          <w:lang w:val="en-US"/>
        </w:rPr>
      </w:pPr>
      <w:r w:rsidRPr="00ED6C5C">
        <w:rPr>
          <w:lang w:val="en-US"/>
        </w:rPr>
        <w:t xml:space="preserve">2. </w:t>
      </w:r>
      <w:r w:rsidRPr="00712E95">
        <w:rPr>
          <w:lang w:val="en-US"/>
        </w:rPr>
        <w:t>Ma H.</w:t>
      </w:r>
      <w:r>
        <w:rPr>
          <w:lang w:val="en-US"/>
        </w:rPr>
        <w:t>, Wang Y., Lu R., Tan F., Fu Y., Wang G., Wang D., Liu K., Fan S., Jiang K., Zhang X.</w:t>
      </w:r>
      <w:r w:rsidRPr="00712E95">
        <w:rPr>
          <w:lang w:val="en-US"/>
        </w:rPr>
        <w:t xml:space="preserve"> </w:t>
      </w:r>
      <w:r w:rsidRPr="00ED6C5C">
        <w:rPr>
          <w:lang w:val="en-US"/>
        </w:rPr>
        <w:t>A flexible, multifunctional, active terahertz modulator with an ultra-low triggering threshold</w:t>
      </w:r>
      <w:r>
        <w:rPr>
          <w:lang w:val="en-US"/>
        </w:rPr>
        <w:t xml:space="preserve"> // </w:t>
      </w:r>
      <w:r w:rsidRPr="00712E95">
        <w:rPr>
          <w:lang w:val="en-US"/>
        </w:rPr>
        <w:t>J</w:t>
      </w:r>
      <w:r>
        <w:rPr>
          <w:lang w:val="en-US"/>
        </w:rPr>
        <w:t>ournal of</w:t>
      </w:r>
      <w:r w:rsidRPr="00712E95">
        <w:rPr>
          <w:lang w:val="en-US"/>
        </w:rPr>
        <w:t xml:space="preserve"> </w:t>
      </w:r>
      <w:proofErr w:type="spellStart"/>
      <w:r w:rsidRPr="00712E95">
        <w:rPr>
          <w:lang w:val="en-US"/>
        </w:rPr>
        <w:t>Mater</w:t>
      </w:r>
      <w:r>
        <w:rPr>
          <w:lang w:val="en-US"/>
        </w:rPr>
        <w:t>erials</w:t>
      </w:r>
      <w:proofErr w:type="spellEnd"/>
      <w:r w:rsidRPr="00712E95">
        <w:rPr>
          <w:lang w:val="en-US"/>
        </w:rPr>
        <w:t xml:space="preserve"> Chem</w:t>
      </w:r>
      <w:r>
        <w:rPr>
          <w:lang w:val="en-US"/>
        </w:rPr>
        <w:t>istry</w:t>
      </w:r>
      <w:r w:rsidRPr="00712E95">
        <w:rPr>
          <w:lang w:val="en-US"/>
        </w:rPr>
        <w:t xml:space="preserve"> C</w:t>
      </w:r>
      <w:r>
        <w:rPr>
          <w:lang w:val="en-US"/>
        </w:rPr>
        <w:t>.</w:t>
      </w:r>
      <w:r w:rsidRPr="00712E95">
        <w:rPr>
          <w:lang w:val="en-US"/>
        </w:rPr>
        <w:t xml:space="preserve"> 2020</w:t>
      </w:r>
      <w:r>
        <w:rPr>
          <w:lang w:val="en-US"/>
        </w:rPr>
        <w:t>.</w:t>
      </w:r>
      <w:r w:rsidRPr="00712E95">
        <w:rPr>
          <w:lang w:val="en-US"/>
        </w:rPr>
        <w:t xml:space="preserve"> 8</w:t>
      </w:r>
      <w:r>
        <w:rPr>
          <w:lang w:val="en-US"/>
        </w:rPr>
        <w:t>.</w:t>
      </w:r>
      <w:r w:rsidRPr="00712E95">
        <w:rPr>
          <w:lang w:val="en-US"/>
        </w:rPr>
        <w:t xml:space="preserve"> </w:t>
      </w:r>
      <w:r>
        <w:rPr>
          <w:lang w:val="en-US"/>
        </w:rPr>
        <w:t xml:space="preserve">P. </w:t>
      </w:r>
      <w:r w:rsidRPr="00712E95">
        <w:rPr>
          <w:lang w:val="en-US"/>
        </w:rPr>
        <w:t>10213</w:t>
      </w:r>
      <w:r>
        <w:rPr>
          <w:lang w:val="en-US"/>
        </w:rPr>
        <w:t xml:space="preserve"> – </w:t>
      </w:r>
      <w:r w:rsidRPr="00712E95">
        <w:rPr>
          <w:lang w:val="en-US"/>
        </w:rPr>
        <w:t>10220</w:t>
      </w:r>
      <w:r>
        <w:rPr>
          <w:lang w:val="en-US"/>
        </w:rPr>
        <w:t>.</w:t>
      </w:r>
    </w:p>
    <w:p w14:paraId="2B1257D0" w14:textId="77777777" w:rsidR="00ED6C5C" w:rsidRPr="00712E95" w:rsidRDefault="00ED6C5C" w:rsidP="00D369D9">
      <w:pPr>
        <w:jc w:val="both"/>
        <w:rPr>
          <w:lang w:val="en-US"/>
        </w:rPr>
      </w:pPr>
      <w:r>
        <w:rPr>
          <w:lang w:val="en-US"/>
        </w:rPr>
        <w:t xml:space="preserve">3. </w:t>
      </w:r>
      <w:r w:rsidRPr="00712E95">
        <w:rPr>
          <w:lang w:val="en-US"/>
        </w:rPr>
        <w:t>Chen C.</w:t>
      </w:r>
      <w:r>
        <w:rPr>
          <w:lang w:val="en-US"/>
        </w:rPr>
        <w:t>, Yi X., Zhao X., Xiong B.</w:t>
      </w:r>
      <w:r w:rsidRPr="00712E95">
        <w:rPr>
          <w:lang w:val="en-US"/>
        </w:rPr>
        <w:t xml:space="preserve"> </w:t>
      </w:r>
      <w:r w:rsidRPr="00ED6C5C">
        <w:rPr>
          <w:lang w:val="en-US"/>
        </w:rPr>
        <w:t>Characterizations of VO2-based uncooled microbolometer linear array</w:t>
      </w:r>
      <w:r w:rsidRPr="00712E95">
        <w:rPr>
          <w:lang w:val="en-US"/>
        </w:rPr>
        <w:t xml:space="preserve"> </w:t>
      </w:r>
      <w:r>
        <w:rPr>
          <w:lang w:val="en-US"/>
        </w:rPr>
        <w:t xml:space="preserve">// </w:t>
      </w:r>
      <w:r w:rsidRPr="00712E95">
        <w:rPr>
          <w:lang w:val="en-US"/>
        </w:rPr>
        <w:t xml:space="preserve">Sensors and Actuators </w:t>
      </w:r>
      <w:proofErr w:type="gramStart"/>
      <w:r w:rsidRPr="00712E95">
        <w:rPr>
          <w:lang w:val="en-US"/>
        </w:rPr>
        <w:t>A</w:t>
      </w:r>
      <w:proofErr w:type="gramEnd"/>
      <w:r w:rsidRPr="00712E95">
        <w:rPr>
          <w:lang w:val="en-US"/>
        </w:rPr>
        <w:t xml:space="preserve"> Phys</w:t>
      </w:r>
      <w:r>
        <w:rPr>
          <w:lang w:val="en-US"/>
        </w:rPr>
        <w:t>ical.</w:t>
      </w:r>
      <w:r w:rsidRPr="00712E95">
        <w:rPr>
          <w:lang w:val="en-US"/>
        </w:rPr>
        <w:t xml:space="preserve"> 2001</w:t>
      </w:r>
      <w:r>
        <w:rPr>
          <w:lang w:val="en-US"/>
        </w:rPr>
        <w:t>.</w:t>
      </w:r>
      <w:r w:rsidRPr="00712E95">
        <w:rPr>
          <w:lang w:val="en-US"/>
        </w:rPr>
        <w:t xml:space="preserve"> 90</w:t>
      </w:r>
      <w:r>
        <w:rPr>
          <w:lang w:val="en-US"/>
        </w:rPr>
        <w:t xml:space="preserve">. </w:t>
      </w:r>
      <w:r w:rsidRPr="004C48A0">
        <w:rPr>
          <w:lang w:val="en-US"/>
        </w:rPr>
        <w:t>№ 3</w:t>
      </w:r>
      <w:r>
        <w:rPr>
          <w:lang w:val="en-US"/>
        </w:rPr>
        <w:t>.</w:t>
      </w:r>
      <w:r w:rsidRPr="00712E95">
        <w:rPr>
          <w:lang w:val="en-US"/>
        </w:rPr>
        <w:t xml:space="preserve"> </w:t>
      </w:r>
      <w:r>
        <w:rPr>
          <w:lang w:val="en-US"/>
        </w:rPr>
        <w:t xml:space="preserve">P. </w:t>
      </w:r>
      <w:r w:rsidRPr="00712E95">
        <w:rPr>
          <w:lang w:val="en-US"/>
        </w:rPr>
        <w:t>212</w:t>
      </w:r>
      <w:r>
        <w:rPr>
          <w:lang w:val="en-US"/>
        </w:rPr>
        <w:t xml:space="preserve"> </w:t>
      </w:r>
      <w:r w:rsidRPr="00712E95">
        <w:rPr>
          <w:lang w:val="en-US"/>
        </w:rPr>
        <w:t>-</w:t>
      </w:r>
      <w:r>
        <w:rPr>
          <w:lang w:val="en-US"/>
        </w:rPr>
        <w:t xml:space="preserve"> </w:t>
      </w:r>
      <w:r w:rsidRPr="00712E95">
        <w:rPr>
          <w:lang w:val="en-US"/>
        </w:rPr>
        <w:t>214</w:t>
      </w:r>
    </w:p>
    <w:p w14:paraId="79BF7F0E" w14:textId="77777777" w:rsidR="00D40652" w:rsidRPr="00E70B9E" w:rsidRDefault="00ED6C5C" w:rsidP="00D369D9">
      <w:pPr>
        <w:jc w:val="both"/>
      </w:pPr>
      <w:r w:rsidRPr="00ED6C5C">
        <w:rPr>
          <w:lang w:val="en-US"/>
        </w:rPr>
        <w:t>4</w:t>
      </w:r>
      <w:r w:rsidR="002754FE">
        <w:rPr>
          <w:lang w:val="en-US"/>
        </w:rPr>
        <w:t xml:space="preserve">. </w:t>
      </w:r>
      <w:r w:rsidR="004B5549" w:rsidRPr="004B5549">
        <w:rPr>
          <w:lang w:val="en-US"/>
        </w:rPr>
        <w:t xml:space="preserve">Ivanov A.V., Makarevich O.N., </w:t>
      </w:r>
      <w:proofErr w:type="spellStart"/>
      <w:r w:rsidR="004B5549" w:rsidRPr="004B5549">
        <w:rPr>
          <w:lang w:val="en-US"/>
        </w:rPr>
        <w:t>Boytsova</w:t>
      </w:r>
      <w:proofErr w:type="spellEnd"/>
      <w:r w:rsidR="004B5549" w:rsidRPr="004B5549">
        <w:rPr>
          <w:lang w:val="en-US"/>
        </w:rPr>
        <w:t xml:space="preserve"> O.V., </w:t>
      </w:r>
      <w:proofErr w:type="spellStart"/>
      <w:r w:rsidR="004B5549" w:rsidRPr="004B5549">
        <w:rPr>
          <w:lang w:val="en-US"/>
        </w:rPr>
        <w:t>Tsymbarenko</w:t>
      </w:r>
      <w:proofErr w:type="spellEnd"/>
      <w:r w:rsidR="004B5549" w:rsidRPr="004B5549">
        <w:rPr>
          <w:lang w:val="en-US"/>
        </w:rPr>
        <w:t xml:space="preserve"> D.M., Eliseev A.A., </w:t>
      </w:r>
      <w:proofErr w:type="spellStart"/>
      <w:r w:rsidR="004B5549" w:rsidRPr="004B5549">
        <w:rPr>
          <w:lang w:val="en-US"/>
        </w:rPr>
        <w:t>Amelichev</w:t>
      </w:r>
      <w:proofErr w:type="spellEnd"/>
      <w:r w:rsidR="004B5549" w:rsidRPr="004B5549">
        <w:rPr>
          <w:lang w:val="en-US"/>
        </w:rPr>
        <w:t xml:space="preserve"> V.A., Makarevich A.M. </w:t>
      </w:r>
      <w:r w:rsidR="004B5549" w:rsidRPr="002754FE">
        <w:rPr>
          <w:lang w:val="en-US"/>
        </w:rPr>
        <w:t>Citrate-assisted hydrothermal synthesis of vanadium dioxide textured films with metal-insulator transition and infrared thermochromic properties</w:t>
      </w:r>
      <w:r w:rsidR="004B5549" w:rsidRPr="004B5549">
        <w:rPr>
          <w:lang w:val="en-US"/>
        </w:rPr>
        <w:t xml:space="preserve"> // Ceramics International</w:t>
      </w:r>
      <w:r w:rsidR="002754FE">
        <w:rPr>
          <w:lang w:val="en-US"/>
        </w:rPr>
        <w:t>.</w:t>
      </w:r>
      <w:r w:rsidR="004B5549" w:rsidRPr="004B5549">
        <w:rPr>
          <w:lang w:val="en-US"/>
        </w:rPr>
        <w:t xml:space="preserve"> </w:t>
      </w:r>
      <w:r w:rsidR="004B5549" w:rsidRPr="00E70B9E">
        <w:t>2020</w:t>
      </w:r>
      <w:r w:rsidR="002754FE" w:rsidRPr="00E70B9E">
        <w:t>.</w:t>
      </w:r>
      <w:r w:rsidR="004B5549" w:rsidRPr="00E70B9E">
        <w:t xml:space="preserve"> 46</w:t>
      </w:r>
      <w:r w:rsidR="002754FE" w:rsidRPr="00E70B9E">
        <w:t>.</w:t>
      </w:r>
      <w:r w:rsidR="004B5549" w:rsidRPr="00E70B9E">
        <w:t xml:space="preserve"> № 12</w:t>
      </w:r>
      <w:r w:rsidR="002754FE" w:rsidRPr="00E70B9E">
        <w:t>.</w:t>
      </w:r>
      <w:r w:rsidR="004B5549" w:rsidRPr="00E70B9E">
        <w:t xml:space="preserve"> </w:t>
      </w:r>
      <w:r w:rsidR="002754FE">
        <w:rPr>
          <w:lang w:val="en-US"/>
        </w:rPr>
        <w:t>P</w:t>
      </w:r>
      <w:r w:rsidR="002754FE" w:rsidRPr="00E70B9E">
        <w:t xml:space="preserve">. </w:t>
      </w:r>
      <w:r w:rsidR="004B5549" w:rsidRPr="00E70B9E">
        <w:t>19919</w:t>
      </w:r>
      <w:r w:rsidR="002754FE" w:rsidRPr="00E70B9E">
        <w:t>-</w:t>
      </w:r>
      <w:r w:rsidR="004B5549" w:rsidRPr="00E70B9E">
        <w:t>19927</w:t>
      </w:r>
      <w:r w:rsidR="002754FE" w:rsidRPr="00E70B9E">
        <w:t>.</w:t>
      </w:r>
    </w:p>
    <w:sectPr w:rsidR="00D40652" w:rsidRPr="00E70B9E" w:rsidSect="00933C2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2840F49"/>
    <w:multiLevelType w:val="hybridMultilevel"/>
    <w:tmpl w:val="04D2451A"/>
    <w:lvl w:ilvl="0" w:tplc="559A4E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497810">
    <w:abstractNumId w:val="2"/>
  </w:num>
  <w:num w:numId="2" w16cid:durableId="443116516">
    <w:abstractNumId w:val="4"/>
  </w:num>
  <w:num w:numId="3" w16cid:durableId="1877815591">
    <w:abstractNumId w:val="1"/>
  </w:num>
  <w:num w:numId="4" w16cid:durableId="158230680">
    <w:abstractNumId w:val="0"/>
  </w:num>
  <w:num w:numId="5" w16cid:durableId="871503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128F"/>
    <w:rsid w:val="00116478"/>
    <w:rsid w:val="00130241"/>
    <w:rsid w:val="001E61C2"/>
    <w:rsid w:val="001F0493"/>
    <w:rsid w:val="0022260A"/>
    <w:rsid w:val="002264EE"/>
    <w:rsid w:val="0023307C"/>
    <w:rsid w:val="002754FE"/>
    <w:rsid w:val="0031361E"/>
    <w:rsid w:val="00361E65"/>
    <w:rsid w:val="00391C38"/>
    <w:rsid w:val="003B76D6"/>
    <w:rsid w:val="003E20E9"/>
    <w:rsid w:val="003E2601"/>
    <w:rsid w:val="003F4E6B"/>
    <w:rsid w:val="004A26A3"/>
    <w:rsid w:val="004B5549"/>
    <w:rsid w:val="004D7704"/>
    <w:rsid w:val="004F0EDF"/>
    <w:rsid w:val="00522BF1"/>
    <w:rsid w:val="00525DA8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248AE"/>
    <w:rsid w:val="008744B1"/>
    <w:rsid w:val="008931BE"/>
    <w:rsid w:val="008C6405"/>
    <w:rsid w:val="008C67E3"/>
    <w:rsid w:val="00906555"/>
    <w:rsid w:val="00914205"/>
    <w:rsid w:val="00921D45"/>
    <w:rsid w:val="00933C27"/>
    <w:rsid w:val="009426C0"/>
    <w:rsid w:val="00980A65"/>
    <w:rsid w:val="009A66DB"/>
    <w:rsid w:val="009B2F80"/>
    <w:rsid w:val="009B3300"/>
    <w:rsid w:val="009F3380"/>
    <w:rsid w:val="00A02163"/>
    <w:rsid w:val="00A314FE"/>
    <w:rsid w:val="00A85E4F"/>
    <w:rsid w:val="00AD7380"/>
    <w:rsid w:val="00BF36F8"/>
    <w:rsid w:val="00BF4622"/>
    <w:rsid w:val="00C844E2"/>
    <w:rsid w:val="00CB3FFB"/>
    <w:rsid w:val="00CD00B1"/>
    <w:rsid w:val="00D22306"/>
    <w:rsid w:val="00D2577F"/>
    <w:rsid w:val="00D369D9"/>
    <w:rsid w:val="00D40652"/>
    <w:rsid w:val="00D42542"/>
    <w:rsid w:val="00D8121C"/>
    <w:rsid w:val="00E22189"/>
    <w:rsid w:val="00E70B9E"/>
    <w:rsid w:val="00E74069"/>
    <w:rsid w:val="00E81D35"/>
    <w:rsid w:val="00EB1F49"/>
    <w:rsid w:val="00ED6C5C"/>
    <w:rsid w:val="00F865B3"/>
    <w:rsid w:val="00FB1509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7C4B41"/>
  <w15:docId w15:val="{6BF4371E-12EC-4103-A269-F7981458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933C2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933C2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933C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33C2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933C2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933C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33C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33C2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933C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25DA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5D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Chernoukhov</cp:lastModifiedBy>
  <cp:revision>2</cp:revision>
  <dcterms:created xsi:type="dcterms:W3CDTF">2025-03-21T22:07:00Z</dcterms:created>
  <dcterms:modified xsi:type="dcterms:W3CDTF">2025-03-21T22:07:00Z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