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33F49" w14:textId="2B130294" w:rsidR="00B324BB" w:rsidRPr="00B324BB" w:rsidRDefault="00B324BB" w:rsidP="00B324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r w:rsidRPr="00B324BB">
        <w:rPr>
          <w:b/>
          <w:bCs/>
          <w:color w:val="000000"/>
        </w:rPr>
        <w:t xml:space="preserve">Спектральные свойства </w:t>
      </w:r>
      <w:proofErr w:type="spellStart"/>
      <w:r>
        <w:rPr>
          <w:b/>
          <w:bCs/>
          <w:color w:val="000000"/>
        </w:rPr>
        <w:t>тетрапирролов</w:t>
      </w:r>
      <w:proofErr w:type="spellEnd"/>
      <w:r w:rsidRPr="00B324BB">
        <w:rPr>
          <w:b/>
          <w:bCs/>
          <w:color w:val="000000"/>
        </w:rPr>
        <w:t>, иммобилизованн</w:t>
      </w:r>
      <w:r>
        <w:rPr>
          <w:b/>
          <w:bCs/>
          <w:color w:val="000000"/>
        </w:rPr>
        <w:t>ых</w:t>
      </w:r>
      <w:r w:rsidRPr="00B324BB">
        <w:rPr>
          <w:b/>
          <w:bCs/>
          <w:color w:val="000000"/>
        </w:rPr>
        <w:t xml:space="preserve"> на наночастицах серебра</w:t>
      </w:r>
    </w:p>
    <w:p w14:paraId="00000002" w14:textId="794BB160" w:rsidR="00130241" w:rsidRDefault="00B324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Китушина Е.В.</w:t>
      </w:r>
      <w:r w:rsidRPr="00B324BB"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>, Чернобривец В.А.</w:t>
      </w:r>
      <w:r w:rsidRPr="00B324BB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, </w:t>
      </w:r>
      <w:proofErr w:type="spellStart"/>
      <w:r w:rsidRPr="00B324BB">
        <w:rPr>
          <w:b/>
          <w:i/>
          <w:color w:val="000000"/>
        </w:rPr>
        <w:t>Холлингсворс</w:t>
      </w:r>
      <w:proofErr w:type="spellEnd"/>
      <w:r w:rsidRPr="00B324BB">
        <w:rPr>
          <w:b/>
          <w:i/>
          <w:color w:val="000000"/>
        </w:rPr>
        <w:t xml:space="preserve"> Т.Д.</w:t>
      </w:r>
      <w:r w:rsidRPr="00B324BB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Лобанов А.В</w:t>
      </w:r>
      <w:r w:rsidR="0081667A">
        <w:rPr>
          <w:b/>
          <w:i/>
          <w:color w:val="000000"/>
        </w:rPr>
        <w:t>.</w:t>
      </w:r>
      <w:r w:rsidRPr="00B324BB">
        <w:rPr>
          <w:b/>
          <w:i/>
          <w:color w:val="000000"/>
          <w:vertAlign w:val="superscript"/>
        </w:rPr>
        <w:t>1,2</w:t>
      </w:r>
    </w:p>
    <w:p w14:paraId="2552711B" w14:textId="77777777" w:rsidR="00EE678F" w:rsidRDefault="00EE678F" w:rsidP="00B324BB">
      <w:pPr>
        <w:jc w:val="center"/>
        <w:rPr>
          <w:i/>
          <w:color w:val="000000"/>
        </w:rPr>
      </w:pPr>
      <w:r>
        <w:rPr>
          <w:i/>
          <w:color w:val="000000"/>
        </w:rPr>
        <w:t>Аспирант, 3 год обучения</w:t>
      </w:r>
    </w:p>
    <w:p w14:paraId="0036FAA1" w14:textId="7D8D0053" w:rsidR="00B324BB" w:rsidRPr="00B324BB" w:rsidRDefault="00B324BB" w:rsidP="00B324BB">
      <w:pPr>
        <w:jc w:val="center"/>
        <w:rPr>
          <w:rFonts w:eastAsia="Calibri"/>
          <w:bCs/>
          <w:i/>
          <w:iCs/>
          <w:lang w:eastAsia="en-US"/>
        </w:rPr>
      </w:pPr>
      <w:r w:rsidRPr="00B324BB">
        <w:rPr>
          <w:rFonts w:eastAsia="Calibri"/>
          <w:bCs/>
          <w:i/>
          <w:iCs/>
          <w:vertAlign w:val="superscript"/>
          <w:lang w:eastAsia="en-US"/>
        </w:rPr>
        <w:t>1</w:t>
      </w:r>
      <w:r w:rsidRPr="00B324BB">
        <w:rPr>
          <w:rFonts w:eastAsia="Calibri"/>
          <w:bCs/>
          <w:i/>
          <w:iCs/>
          <w:lang w:eastAsia="en-US"/>
        </w:rPr>
        <w:t>Институт биохимической физики им. Н.М. Эмануэля Российской академии наук, Москва, Россия</w:t>
      </w:r>
    </w:p>
    <w:p w14:paraId="5839A24B" w14:textId="15A246D1" w:rsidR="00B324BB" w:rsidRPr="00B324BB" w:rsidRDefault="00B324BB" w:rsidP="00B324BB">
      <w:pPr>
        <w:jc w:val="center"/>
        <w:rPr>
          <w:rFonts w:eastAsia="Calibri"/>
          <w:bCs/>
          <w:lang w:eastAsia="en-US"/>
        </w:rPr>
      </w:pPr>
      <w:r w:rsidRPr="00B324BB">
        <w:rPr>
          <w:rFonts w:eastAsia="Calibri"/>
          <w:bCs/>
          <w:i/>
          <w:iCs/>
          <w:vertAlign w:val="superscript"/>
          <w:lang w:eastAsia="en-US"/>
        </w:rPr>
        <w:t>2</w:t>
      </w:r>
      <w:r w:rsidRPr="00B324BB">
        <w:rPr>
          <w:rFonts w:eastAsia="Calibri"/>
          <w:bCs/>
          <w:i/>
          <w:iCs/>
          <w:lang w:eastAsia="en-US"/>
        </w:rPr>
        <w:t>Московский педагогический государственный университет</w:t>
      </w:r>
      <w:r w:rsidR="0081667A">
        <w:rPr>
          <w:rFonts w:eastAsia="Calibri"/>
          <w:bCs/>
          <w:i/>
          <w:iCs/>
          <w:lang w:eastAsia="en-US"/>
        </w:rPr>
        <w:t xml:space="preserve">, </w:t>
      </w:r>
      <w:r w:rsidRPr="00B324BB">
        <w:rPr>
          <w:rFonts w:eastAsia="Calibri"/>
          <w:bCs/>
          <w:i/>
          <w:iCs/>
          <w:lang w:eastAsia="en-US"/>
        </w:rPr>
        <w:t xml:space="preserve">Москва, </w:t>
      </w:r>
      <w:r>
        <w:rPr>
          <w:rFonts w:eastAsia="Calibri"/>
          <w:bCs/>
          <w:i/>
          <w:iCs/>
          <w:lang w:eastAsia="en-US"/>
        </w:rPr>
        <w:t>Россия</w:t>
      </w:r>
    </w:p>
    <w:p w14:paraId="3A917C45" w14:textId="21DF1E7E" w:rsidR="00B324BB" w:rsidRPr="00F566FF" w:rsidRDefault="00EB1F49" w:rsidP="00F566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="Calibri"/>
          <w:bCs/>
          <w:i/>
          <w:iCs/>
          <w:color w:val="000000"/>
          <w:lang w:val="en-US" w:eastAsia="en-US"/>
        </w:rPr>
      </w:pPr>
      <w:r w:rsidRPr="00EE678F">
        <w:rPr>
          <w:i/>
          <w:color w:val="000000"/>
          <w:lang w:val="en-US"/>
        </w:rPr>
        <w:t>E</w:t>
      </w:r>
      <w:r w:rsidR="003B76D6" w:rsidRPr="00F566FF">
        <w:rPr>
          <w:i/>
          <w:color w:val="000000"/>
          <w:lang w:val="en-US"/>
        </w:rPr>
        <w:t>-</w:t>
      </w:r>
      <w:r w:rsidRPr="00EE678F">
        <w:rPr>
          <w:i/>
          <w:color w:val="000000"/>
          <w:lang w:val="en-US"/>
        </w:rPr>
        <w:t>mail</w:t>
      </w:r>
      <w:r w:rsidRPr="00F566FF">
        <w:rPr>
          <w:i/>
          <w:color w:val="000000"/>
          <w:lang w:val="en-US"/>
        </w:rPr>
        <w:t xml:space="preserve">: </w:t>
      </w:r>
      <w:r w:rsidR="00B324BB" w:rsidRPr="00F566FF">
        <w:rPr>
          <w:rFonts w:eastAsia="Calibri"/>
          <w:bCs/>
          <w:i/>
          <w:iCs/>
          <w:color w:val="000000"/>
          <w:u w:val="single"/>
          <w:lang w:val="it-IT" w:eastAsia="en-US"/>
        </w:rPr>
        <w:t>ekat_kit@mail.ru</w:t>
      </w:r>
    </w:p>
    <w:p w14:paraId="419D12A5" w14:textId="32085A7A" w:rsidR="00B324BB" w:rsidRDefault="00D42010" w:rsidP="00B324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proofErr w:type="spellStart"/>
      <w:r w:rsidRPr="00D42010">
        <w:rPr>
          <w:iCs/>
          <w:color w:val="000000"/>
        </w:rPr>
        <w:t>Тетрапиррол</w:t>
      </w:r>
      <w:r w:rsidR="0081667A">
        <w:rPr>
          <w:iCs/>
          <w:color w:val="000000"/>
        </w:rPr>
        <w:t>ы</w:t>
      </w:r>
      <w:proofErr w:type="spellEnd"/>
      <w:r w:rsidRPr="00D42010">
        <w:rPr>
          <w:iCs/>
          <w:color w:val="000000"/>
        </w:rPr>
        <w:t xml:space="preserve">, такие как </w:t>
      </w:r>
      <w:proofErr w:type="spellStart"/>
      <w:r w:rsidRPr="00D42010">
        <w:rPr>
          <w:iCs/>
          <w:color w:val="000000"/>
        </w:rPr>
        <w:t>гем</w:t>
      </w:r>
      <w:proofErr w:type="spellEnd"/>
      <w:r w:rsidRPr="00D42010">
        <w:rPr>
          <w:iCs/>
          <w:color w:val="000000"/>
        </w:rPr>
        <w:t xml:space="preserve"> и хлорофилл, играют ключевую роль в биологических системах, выполняя функции переносчиков кислорода и фотосинтетических пигментов соответственно. Они обладают уникальными спектральными свойствами, которые делают их интересными для различных приложений в области фотоники, катализа и биомедицинской инженерии. Иммобилизация </w:t>
      </w:r>
      <w:proofErr w:type="spellStart"/>
      <w:r w:rsidRPr="00D42010">
        <w:rPr>
          <w:iCs/>
          <w:color w:val="000000"/>
        </w:rPr>
        <w:t>тетрапирролов</w:t>
      </w:r>
      <w:proofErr w:type="spellEnd"/>
      <w:r w:rsidRPr="00D42010">
        <w:rPr>
          <w:iCs/>
          <w:color w:val="000000"/>
        </w:rPr>
        <w:t xml:space="preserve"> на наночастицах </w:t>
      </w:r>
      <w:r w:rsidR="0081667A">
        <w:rPr>
          <w:iCs/>
          <w:color w:val="000000"/>
        </w:rPr>
        <w:t xml:space="preserve">(НЧ) </w:t>
      </w:r>
      <w:r w:rsidRPr="00D42010">
        <w:rPr>
          <w:iCs/>
          <w:color w:val="000000"/>
        </w:rPr>
        <w:t>открывает новые горизонты в использовании этих соединений, позволяя улучшить их стабильность, доступность и функциональность</w:t>
      </w:r>
      <w:r w:rsidR="00E5316C">
        <w:rPr>
          <w:iCs/>
          <w:color w:val="000000"/>
        </w:rPr>
        <w:t xml:space="preserve"> </w:t>
      </w:r>
      <w:r w:rsidR="00E5316C" w:rsidRPr="00E5316C">
        <w:rPr>
          <w:iCs/>
          <w:color w:val="000000"/>
        </w:rPr>
        <w:t>[1]</w:t>
      </w:r>
      <w:r w:rsidRPr="00D42010">
        <w:rPr>
          <w:iCs/>
          <w:color w:val="000000"/>
        </w:rPr>
        <w:t>.</w:t>
      </w:r>
    </w:p>
    <w:p w14:paraId="27CB954E" w14:textId="198E1741" w:rsidR="00D42010" w:rsidRDefault="00D42010" w:rsidP="00B324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D42010">
        <w:rPr>
          <w:iCs/>
          <w:color w:val="000000"/>
        </w:rPr>
        <w:t xml:space="preserve">Изучение спектральных свойств иммобилизованных </w:t>
      </w:r>
      <w:proofErr w:type="spellStart"/>
      <w:r w:rsidRPr="00D42010">
        <w:rPr>
          <w:iCs/>
          <w:color w:val="000000"/>
        </w:rPr>
        <w:t>тетрапирролов</w:t>
      </w:r>
      <w:proofErr w:type="spellEnd"/>
      <w:r w:rsidRPr="00D42010">
        <w:rPr>
          <w:iCs/>
          <w:color w:val="000000"/>
        </w:rPr>
        <w:t xml:space="preserve"> имеет важное значение для разработки новых материалов с заданными оптическими свойствами. Взаимодействие </w:t>
      </w:r>
      <w:proofErr w:type="spellStart"/>
      <w:r w:rsidRPr="00D42010">
        <w:rPr>
          <w:iCs/>
          <w:color w:val="000000"/>
        </w:rPr>
        <w:t>тетрапирролов</w:t>
      </w:r>
      <w:proofErr w:type="spellEnd"/>
      <w:r w:rsidRPr="00D42010">
        <w:rPr>
          <w:iCs/>
          <w:color w:val="000000"/>
        </w:rPr>
        <w:t xml:space="preserve"> с наночастицами может повлиять на их конформацию, что, в свою очередь, изменяет их электронную структуру и поведение в различных средах. Эти аспекты открывают возможности для создания новых фоточувствительных материалов, датчиков, катализаторов и </w:t>
      </w:r>
      <w:r w:rsidR="0081667A">
        <w:rPr>
          <w:iCs/>
          <w:color w:val="000000"/>
        </w:rPr>
        <w:t>наукоемких</w:t>
      </w:r>
      <w:r w:rsidRPr="00D42010">
        <w:rPr>
          <w:iCs/>
          <w:color w:val="000000"/>
        </w:rPr>
        <w:t xml:space="preserve"> технологий.</w:t>
      </w:r>
    </w:p>
    <w:p w14:paraId="7610CCC8" w14:textId="106282A7" w:rsidR="00EE678F" w:rsidRDefault="00F566FF" w:rsidP="00B324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iCs/>
          <w:color w:val="000000"/>
        </w:rPr>
      </w:pPr>
      <w:r w:rsidRPr="00D42010">
        <w:rPr>
          <w:bCs/>
          <w:noProof/>
        </w:rPr>
        <w:drawing>
          <wp:anchor distT="0" distB="0" distL="0" distR="0" simplePos="0" relativeHeight="251659776" behindDoc="0" locked="0" layoutInCell="1" allowOverlap="1" wp14:anchorId="58BB7CF8" wp14:editId="44493EF2">
            <wp:simplePos x="0" y="0"/>
            <wp:positionH relativeFrom="margin">
              <wp:posOffset>1672133</wp:posOffset>
            </wp:positionH>
            <wp:positionV relativeFrom="paragraph">
              <wp:posOffset>879932</wp:posOffset>
            </wp:positionV>
            <wp:extent cx="2326640" cy="2281555"/>
            <wp:effectExtent l="0" t="0" r="0" b="4445"/>
            <wp:wrapTopAndBottom/>
            <wp:docPr id="4" name="Рисунок 3" descr="Изображение выглядит как диаграмма, текст, График, линия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4D47D7A7-70D9-BACA-3988-EA7EE4453D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Изображение выглядит как диаграмма, текст, График, линия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4D47D7A7-70D9-BACA-3988-EA7EE4453D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640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2010" w:rsidRPr="00D42010">
        <w:rPr>
          <w:bCs/>
          <w:iCs/>
          <w:color w:val="000000"/>
        </w:rPr>
        <w:t>В настоящей работе был</w:t>
      </w:r>
      <w:r w:rsidR="0081667A">
        <w:rPr>
          <w:bCs/>
          <w:iCs/>
          <w:color w:val="000000"/>
        </w:rPr>
        <w:t>и</w:t>
      </w:r>
      <w:r w:rsidR="00D42010" w:rsidRPr="00D42010">
        <w:rPr>
          <w:bCs/>
          <w:iCs/>
          <w:color w:val="000000"/>
        </w:rPr>
        <w:t xml:space="preserve"> выбран</w:t>
      </w:r>
      <w:r w:rsidR="0081667A">
        <w:rPr>
          <w:bCs/>
          <w:iCs/>
          <w:color w:val="000000"/>
        </w:rPr>
        <w:t>ы</w:t>
      </w:r>
      <w:r w:rsidR="00D42010" w:rsidRPr="00D42010">
        <w:rPr>
          <w:bCs/>
          <w:iCs/>
          <w:color w:val="000000"/>
        </w:rPr>
        <w:t xml:space="preserve"> хлорированный </w:t>
      </w:r>
      <w:proofErr w:type="spellStart"/>
      <w:r w:rsidR="00D42010" w:rsidRPr="00D42010">
        <w:rPr>
          <w:bCs/>
          <w:iCs/>
          <w:color w:val="000000"/>
        </w:rPr>
        <w:t>фталоцианин</w:t>
      </w:r>
      <w:proofErr w:type="spellEnd"/>
      <w:r w:rsidR="00D42010" w:rsidRPr="00D42010">
        <w:rPr>
          <w:bCs/>
          <w:iCs/>
          <w:color w:val="000000"/>
        </w:rPr>
        <w:t xml:space="preserve"> алюминия</w:t>
      </w:r>
      <w:r w:rsidR="0081667A">
        <w:rPr>
          <w:bCs/>
          <w:iCs/>
          <w:color w:val="000000"/>
        </w:rPr>
        <w:t xml:space="preserve"> и </w:t>
      </w:r>
      <w:proofErr w:type="spellStart"/>
      <w:r w:rsidR="00D42010" w:rsidRPr="00D42010">
        <w:rPr>
          <w:bCs/>
          <w:iCs/>
          <w:color w:val="000000"/>
        </w:rPr>
        <w:t>третбутилфталоцианин</w:t>
      </w:r>
      <w:proofErr w:type="spellEnd"/>
      <w:r w:rsidR="00D42010" w:rsidRPr="00D42010">
        <w:rPr>
          <w:bCs/>
          <w:iCs/>
          <w:color w:val="000000"/>
        </w:rPr>
        <w:t xml:space="preserve"> цинка. Целью работы было установление закономерностей взаимодействия НЧ серебра диаметром </w:t>
      </w:r>
      <w:r w:rsidR="00E5316C">
        <w:rPr>
          <w:bCs/>
          <w:iCs/>
          <w:color w:val="000000"/>
        </w:rPr>
        <w:t>120-150</w:t>
      </w:r>
      <w:r w:rsidR="00D42010" w:rsidRPr="00D42010">
        <w:rPr>
          <w:bCs/>
          <w:iCs/>
          <w:color w:val="000000"/>
        </w:rPr>
        <w:t xml:space="preserve"> нм с </w:t>
      </w:r>
      <w:proofErr w:type="spellStart"/>
      <w:r w:rsidR="00D42010">
        <w:rPr>
          <w:bCs/>
          <w:iCs/>
          <w:color w:val="000000"/>
        </w:rPr>
        <w:t>фталоцианинами</w:t>
      </w:r>
      <w:proofErr w:type="spellEnd"/>
      <w:r w:rsidR="00D42010" w:rsidRPr="00D42010">
        <w:rPr>
          <w:bCs/>
          <w:iCs/>
          <w:color w:val="000000"/>
        </w:rPr>
        <w:t xml:space="preserve"> методом резонансного светорассеяния, что позволило описать спектральные и размерные характеристики модифицированных порфирином наночастиц.</w:t>
      </w:r>
    </w:p>
    <w:p w14:paraId="610BEC97" w14:textId="5AA01201" w:rsidR="00D42010" w:rsidRDefault="00E5316C" w:rsidP="00F566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iCs/>
          <w:color w:val="000000"/>
        </w:rPr>
      </w:pPr>
      <w:r>
        <w:rPr>
          <w:bCs/>
          <w:iCs/>
          <w:color w:val="000000"/>
        </w:rPr>
        <w:t xml:space="preserve">Рис.1. Спектры </w:t>
      </w:r>
      <w:r w:rsidRPr="00D42010">
        <w:rPr>
          <w:iCs/>
          <w:color w:val="000000"/>
        </w:rPr>
        <w:t>электронной абсорбционной спектроскопии</w:t>
      </w:r>
    </w:p>
    <w:p w14:paraId="76188FC2" w14:textId="113A9B3F" w:rsidR="00D42010" w:rsidRDefault="00D42010" w:rsidP="00B324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D42010">
        <w:rPr>
          <w:bCs/>
          <w:iCs/>
          <w:color w:val="000000"/>
        </w:rPr>
        <w:t>Для и</w:t>
      </w:r>
      <w:r w:rsidRPr="00D42010">
        <w:rPr>
          <w:iCs/>
          <w:color w:val="000000"/>
        </w:rPr>
        <w:t>сследования взаимодействия также использовали методы электронной абсорбционной спектроскопии</w:t>
      </w:r>
      <w:r w:rsidR="00E5316C">
        <w:rPr>
          <w:iCs/>
          <w:color w:val="000000"/>
        </w:rPr>
        <w:t xml:space="preserve"> (рис.</w:t>
      </w:r>
      <w:r w:rsidR="0081667A">
        <w:rPr>
          <w:iCs/>
          <w:color w:val="000000"/>
        </w:rPr>
        <w:t xml:space="preserve"> </w:t>
      </w:r>
      <w:r w:rsidR="00E5316C">
        <w:rPr>
          <w:iCs/>
          <w:color w:val="000000"/>
        </w:rPr>
        <w:t>1)</w:t>
      </w:r>
      <w:r w:rsidRPr="00D42010">
        <w:rPr>
          <w:iCs/>
          <w:color w:val="000000"/>
        </w:rPr>
        <w:t xml:space="preserve">, </w:t>
      </w:r>
      <w:proofErr w:type="spellStart"/>
      <w:r w:rsidRPr="00D42010">
        <w:rPr>
          <w:iCs/>
          <w:color w:val="000000"/>
        </w:rPr>
        <w:t>спектрофлуориметрии</w:t>
      </w:r>
      <w:proofErr w:type="spellEnd"/>
      <w:r w:rsidRPr="00D42010">
        <w:rPr>
          <w:iCs/>
          <w:color w:val="000000"/>
        </w:rPr>
        <w:t xml:space="preserve"> и электронной микроскопии. Электронные спектры поглощения гибридных наночастиц показывают смещение полос по сравнению с полосами индивидуальных наночастиц и </w:t>
      </w:r>
      <w:r w:rsidR="0081667A" w:rsidRPr="00D42010">
        <w:rPr>
          <w:iCs/>
          <w:color w:val="000000"/>
        </w:rPr>
        <w:t>чисто</w:t>
      </w:r>
      <w:r w:rsidR="0081667A">
        <w:rPr>
          <w:iCs/>
          <w:color w:val="000000"/>
        </w:rPr>
        <w:t>го</w:t>
      </w:r>
      <w:r w:rsidR="0081667A" w:rsidRPr="00D42010">
        <w:rPr>
          <w:iCs/>
          <w:color w:val="000000"/>
        </w:rPr>
        <w:t xml:space="preserve"> </w:t>
      </w:r>
      <w:proofErr w:type="spellStart"/>
      <w:r w:rsidR="0081667A">
        <w:rPr>
          <w:iCs/>
          <w:color w:val="000000"/>
        </w:rPr>
        <w:t>тетрапиррола</w:t>
      </w:r>
      <w:proofErr w:type="spellEnd"/>
      <w:r w:rsidRPr="00D42010">
        <w:rPr>
          <w:iCs/>
          <w:color w:val="000000"/>
        </w:rPr>
        <w:t xml:space="preserve">, при этом образование молекулярных агрегатов </w:t>
      </w:r>
      <w:proofErr w:type="spellStart"/>
      <w:r w:rsidR="00BF1567">
        <w:rPr>
          <w:bCs/>
          <w:iCs/>
          <w:color w:val="000000"/>
        </w:rPr>
        <w:t>тетрапирролов</w:t>
      </w:r>
      <w:proofErr w:type="spellEnd"/>
      <w:r w:rsidR="00BF1567">
        <w:rPr>
          <w:bCs/>
          <w:iCs/>
          <w:color w:val="000000"/>
        </w:rPr>
        <w:t xml:space="preserve"> </w:t>
      </w:r>
      <w:r w:rsidR="00BF1567" w:rsidRPr="00D42010">
        <w:rPr>
          <w:iCs/>
          <w:color w:val="000000"/>
        </w:rPr>
        <w:t>не</w:t>
      </w:r>
      <w:r w:rsidRPr="00D42010">
        <w:rPr>
          <w:iCs/>
          <w:color w:val="000000"/>
        </w:rPr>
        <w:t xml:space="preserve"> наблюдается</w:t>
      </w:r>
      <w:r w:rsidR="0081667A">
        <w:rPr>
          <w:iCs/>
          <w:color w:val="000000"/>
        </w:rPr>
        <w:t>.</w:t>
      </w:r>
    </w:p>
    <w:p w14:paraId="31A8276C" w14:textId="26522A61" w:rsidR="00E5316C" w:rsidRDefault="00E5316C" w:rsidP="00F566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Cs/>
          <w:color w:val="000000"/>
        </w:rPr>
      </w:pPr>
      <w:r w:rsidRPr="00F566FF">
        <w:rPr>
          <w:b/>
          <w:bCs/>
          <w:iCs/>
          <w:color w:val="000000"/>
        </w:rPr>
        <w:t>Литератур</w:t>
      </w:r>
      <w:r w:rsidR="00F566FF" w:rsidRPr="00F566FF">
        <w:rPr>
          <w:b/>
          <w:bCs/>
          <w:iCs/>
          <w:color w:val="000000"/>
        </w:rPr>
        <w:t>а</w:t>
      </w:r>
    </w:p>
    <w:p w14:paraId="771584BE" w14:textId="36171D51" w:rsidR="00F566FF" w:rsidRPr="00F566FF" w:rsidRDefault="00F566FF" w:rsidP="00F566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Cs/>
          <w:color w:val="000000"/>
        </w:rPr>
      </w:pPr>
      <w:r>
        <w:rPr>
          <w:iCs/>
          <w:color w:val="000000"/>
        </w:rPr>
        <w:t xml:space="preserve">1. </w:t>
      </w:r>
      <w:r w:rsidR="00E5316C" w:rsidRPr="00F566FF">
        <w:rPr>
          <w:iCs/>
          <w:color w:val="000000"/>
        </w:rPr>
        <w:t xml:space="preserve">Панарин А.Ю., </w:t>
      </w:r>
      <w:proofErr w:type="spellStart"/>
      <w:r w:rsidR="00E5316C" w:rsidRPr="00F566FF">
        <w:rPr>
          <w:iCs/>
          <w:color w:val="000000"/>
        </w:rPr>
        <w:t>Абакшонок</w:t>
      </w:r>
      <w:proofErr w:type="spellEnd"/>
      <w:r w:rsidR="00E5316C" w:rsidRPr="00F566FF">
        <w:rPr>
          <w:iCs/>
          <w:color w:val="000000"/>
        </w:rPr>
        <w:t xml:space="preserve"> А.В., Еремин А.Н., Терехов С.Н. </w:t>
      </w:r>
      <w:r w:rsidR="00E5316C" w:rsidRPr="00F566FF">
        <w:rPr>
          <w:i/>
          <w:iCs/>
          <w:color w:val="000000"/>
        </w:rPr>
        <w:t>Оптика и спектроскопия</w:t>
      </w:r>
      <w:r w:rsidR="00E5316C" w:rsidRPr="00F566FF">
        <w:rPr>
          <w:iCs/>
          <w:color w:val="000000"/>
        </w:rPr>
        <w:t xml:space="preserve">, 2017, </w:t>
      </w:r>
      <w:r w:rsidR="00E5316C" w:rsidRPr="00F566FF">
        <w:rPr>
          <w:b/>
          <w:iCs/>
          <w:color w:val="000000"/>
        </w:rPr>
        <w:t>122</w:t>
      </w:r>
      <w:r w:rsidR="00E5316C" w:rsidRPr="00F566FF">
        <w:rPr>
          <w:iCs/>
          <w:color w:val="000000"/>
        </w:rPr>
        <w:t>, 933.</w:t>
      </w:r>
    </w:p>
    <w:sectPr w:rsidR="00F566FF" w:rsidRPr="00F566F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721BC"/>
    <w:multiLevelType w:val="hybridMultilevel"/>
    <w:tmpl w:val="CF5EF9E4"/>
    <w:lvl w:ilvl="0" w:tplc="AAB4359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278543">
    <w:abstractNumId w:val="3"/>
  </w:num>
  <w:num w:numId="2" w16cid:durableId="1532690933">
    <w:abstractNumId w:val="4"/>
  </w:num>
  <w:num w:numId="3" w16cid:durableId="2096045477">
    <w:abstractNumId w:val="1"/>
  </w:num>
  <w:num w:numId="4" w16cid:durableId="564529288">
    <w:abstractNumId w:val="0"/>
  </w:num>
  <w:num w:numId="5" w16cid:durableId="1821846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21AC9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A7B5B"/>
    <w:rsid w:val="007C36D8"/>
    <w:rsid w:val="007F2744"/>
    <w:rsid w:val="0081667A"/>
    <w:rsid w:val="008931BE"/>
    <w:rsid w:val="008A6790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4BE8"/>
    <w:rsid w:val="00AD7380"/>
    <w:rsid w:val="00B324BB"/>
    <w:rsid w:val="00BF1567"/>
    <w:rsid w:val="00BF36F8"/>
    <w:rsid w:val="00BF4622"/>
    <w:rsid w:val="00C844E2"/>
    <w:rsid w:val="00CD00B1"/>
    <w:rsid w:val="00D22306"/>
    <w:rsid w:val="00D42010"/>
    <w:rsid w:val="00D42542"/>
    <w:rsid w:val="00D8121C"/>
    <w:rsid w:val="00E22189"/>
    <w:rsid w:val="00E5316C"/>
    <w:rsid w:val="00E74069"/>
    <w:rsid w:val="00E81D35"/>
    <w:rsid w:val="00EA0209"/>
    <w:rsid w:val="00EB1F49"/>
    <w:rsid w:val="00EE678F"/>
    <w:rsid w:val="00F566FF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361424B0-6B8F-49B9-9EBE-58F4ACA7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67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66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44C358-CBD1-41BD-9179-21A9DEA0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I-on</dc:creator>
  <cp:lastModifiedBy>Иван Chernoukhov</cp:lastModifiedBy>
  <cp:revision>2</cp:revision>
  <dcterms:created xsi:type="dcterms:W3CDTF">2025-03-20T10:29:00Z</dcterms:created>
  <dcterms:modified xsi:type="dcterms:W3CDTF">2025-03-20T10:29:00Z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