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CBCC" w14:textId="77777777" w:rsidR="00BB176B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Влияние примесей на структуру нового литейного сплава Al-Zn-</w:t>
      </w:r>
      <w:proofErr w:type="spellStart"/>
      <w:r>
        <w:rPr>
          <w:b/>
          <w:color w:val="000000"/>
        </w:rPr>
        <w:t>Mg</w:t>
      </w:r>
      <w:proofErr w:type="spellEnd"/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Cu</w:t>
      </w:r>
      <w:proofErr w:type="spellEnd"/>
      <w:r>
        <w:rPr>
          <w:b/>
          <w:color w:val="000000"/>
        </w:rPr>
        <w:t>-Y</w:t>
      </w:r>
    </w:p>
    <w:p w14:paraId="408247DF" w14:textId="77777777" w:rsidR="00BB176B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Коновалова С.М., Главатских М.В., Марданшина Т.М.</w:t>
      </w:r>
    </w:p>
    <w:p w14:paraId="610C0C1A" w14:textId="77777777" w:rsidR="00BB176B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26393656" w14:textId="77777777" w:rsidR="00BB176B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«МИСИС», Москва, Россия</w:t>
      </w:r>
    </w:p>
    <w:p w14:paraId="7BE64280" w14:textId="2A35E05A" w:rsidR="00BB176B" w:rsidRPr="009A1527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fr-FR"/>
        </w:rPr>
        <w:t xml:space="preserve">E-mail: </w:t>
      </w:r>
      <w:r w:rsidR="00BB176B">
        <w:fldChar w:fldCharType="begin"/>
      </w:r>
      <w:r w:rsidR="00BB176B" w:rsidRPr="00733C52">
        <w:rPr>
          <w:lang w:val="en-US"/>
        </w:rPr>
        <w:instrText>HYPERLINK "mailto:ivanov@yandex.ru" \h</w:instrText>
      </w:r>
      <w:r w:rsidR="00BB176B">
        <w:fldChar w:fldCharType="separate"/>
      </w:r>
      <w:r w:rsidR="00BB176B">
        <w:rPr>
          <w:i/>
          <w:color w:val="000000"/>
          <w:u w:val="single"/>
          <w:lang w:val="fr-FR"/>
        </w:rPr>
        <w:t>konovalova@edu.misis.ru</w:t>
      </w:r>
      <w:r w:rsidR="00BB176B">
        <w:fldChar w:fldCharType="end"/>
      </w:r>
    </w:p>
    <w:p w14:paraId="07DDFB2A" w14:textId="77777777" w:rsidR="007433D7" w:rsidRPr="007433D7" w:rsidRDefault="00000000" w:rsidP="007433D7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улучшения литейных свойств и жаропрочности алюминиевых сплавов применяется легирование </w:t>
      </w:r>
      <w:proofErr w:type="spellStart"/>
      <w:r>
        <w:rPr>
          <w:color w:val="000000"/>
        </w:rPr>
        <w:t>эвтектикообразующими</w:t>
      </w:r>
      <w:proofErr w:type="spellEnd"/>
      <w:r>
        <w:rPr>
          <w:color w:val="000000"/>
        </w:rPr>
        <w:t xml:space="preserve"> элементами. </w:t>
      </w:r>
      <w:r w:rsidR="007433D7" w:rsidRPr="007433D7">
        <w:rPr>
          <w:color w:val="000000"/>
        </w:rPr>
        <w:t>Особое внимание следует уделить малым добавкам редкоземельных металлов, которые эффективно модифицируют зерно слитков и отливок. В то же время в алюминиевых сплавах важно контролировать примеси железа и кремния, поскольку они негативно влияют на свойства материалов.</w:t>
      </w:r>
    </w:p>
    <w:p w14:paraId="4263E560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Настоящая работа посвящена исследованию влияния примесей железа и кремния на структуру и свойства нового литейного высокотехнологичного жаропрочного алюминиевого сплава на основе системы Al</w:t>
      </w:r>
      <w:r>
        <w:rPr>
          <w:color w:val="000000"/>
        </w:rPr>
        <w:noBreakHyphen/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noBreakHyphen/>
        <w:t>Zn</w:t>
      </w:r>
      <w:r>
        <w:rPr>
          <w:color w:val="000000"/>
        </w:rPr>
        <w:noBreakHyphen/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noBreakHyphen/>
        <w:t>Y в литом состоянии и после гомогенизации.</w:t>
      </w:r>
    </w:p>
    <w:p w14:paraId="0D63683F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рисунке 1.А литая микроструктура представлена дендритами алюминиевого твердого раствора, дисперсной эвтектикой и более крупными светлыми включениями фаз кристаллизационного происхождения. Избыток меди образует в алюминиевых сплавах с иттрием высокотемпературные эвтектические фазы Al</w:t>
      </w:r>
      <w:r>
        <w:rPr>
          <w:color w:val="000000"/>
          <w:vertAlign w:val="subscript"/>
        </w:rPr>
        <w:t>8</w:t>
      </w:r>
      <w:r>
        <w:rPr>
          <w:color w:val="000000"/>
        </w:rPr>
        <w:t>Cu</w:t>
      </w:r>
      <w:r>
        <w:rPr>
          <w:color w:val="000000"/>
          <w:vertAlign w:val="subscript"/>
        </w:rPr>
        <w:t>4</w:t>
      </w:r>
      <w:r>
        <w:rPr>
          <w:color w:val="000000"/>
        </w:rPr>
        <w:t>Y и (</w:t>
      </w:r>
      <w:proofErr w:type="spellStart"/>
      <w:proofErr w:type="gramStart"/>
      <w:r>
        <w:rPr>
          <w:color w:val="000000"/>
        </w:rPr>
        <w:t>Al,Cu</w:t>
      </w:r>
      <w:proofErr w:type="spellEnd"/>
      <w:proofErr w:type="gramEnd"/>
      <w:r>
        <w:rPr>
          <w:color w:val="000000"/>
        </w:rPr>
        <w:t>)</w:t>
      </w:r>
      <w:r>
        <w:rPr>
          <w:color w:val="000000"/>
          <w:vertAlign w:val="subscript"/>
        </w:rPr>
        <w:t>11</w:t>
      </w:r>
      <w:r>
        <w:rPr>
          <w:color w:val="000000"/>
        </w:rPr>
        <w:t>Y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. </w:t>
      </w:r>
    </w:p>
    <w:p w14:paraId="39A30098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Повышение содержания примеси кремния приводит к увеличению доли фазы Mg</w:t>
      </w:r>
      <w:r>
        <w:rPr>
          <w:color w:val="000000"/>
          <w:vertAlign w:val="subscript"/>
        </w:rPr>
        <w:t>2</w:t>
      </w:r>
      <w:r>
        <w:rPr>
          <w:color w:val="000000"/>
        </w:rPr>
        <w:t>Si и образованию игольчатых частиц фазы Al</w:t>
      </w:r>
      <w:r>
        <w:rPr>
          <w:color w:val="000000"/>
          <w:vertAlign w:val="subscript"/>
        </w:rPr>
        <w:t>5,5</w:t>
      </w:r>
      <w:r>
        <w:rPr>
          <w:color w:val="000000"/>
        </w:rPr>
        <w:t>Cu</w:t>
      </w:r>
      <w:r>
        <w:rPr>
          <w:color w:val="000000"/>
          <w:vertAlign w:val="subscript"/>
        </w:rPr>
        <w:t>2,5</w:t>
      </w:r>
      <w:r>
        <w:rPr>
          <w:color w:val="000000"/>
        </w:rPr>
        <w:t>Y</w:t>
      </w:r>
      <w:r>
        <w:rPr>
          <w:color w:val="000000"/>
          <w:vertAlign w:val="subscript"/>
        </w:rPr>
        <w:t>2</w:t>
      </w:r>
      <w:r>
        <w:rPr>
          <w:color w:val="000000"/>
        </w:rPr>
        <w:t>Si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</w:t>
      </w:r>
    </w:p>
    <w:p w14:paraId="3D5A9A8A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6422032" wp14:editId="71DA0856">
            <wp:simplePos x="0" y="0"/>
            <wp:positionH relativeFrom="column">
              <wp:posOffset>3968115</wp:posOffset>
            </wp:positionH>
            <wp:positionV relativeFrom="paragraph">
              <wp:posOffset>430530</wp:posOffset>
            </wp:positionV>
            <wp:extent cx="1848485" cy="1601470"/>
            <wp:effectExtent l="0" t="0" r="0" b="0"/>
            <wp:wrapTopAndBottom/>
            <wp:docPr id="1017322405" name="Рисунок 6" descr="Изображение выглядит как карта,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22405" name="Рисунок 6" descr="Изображение выглядит как карта, текст, снимок экра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47EB3D7" wp14:editId="1BC62ED3">
            <wp:simplePos x="0" y="0"/>
            <wp:positionH relativeFrom="column">
              <wp:posOffset>0</wp:posOffset>
            </wp:positionH>
            <wp:positionV relativeFrom="paragraph">
              <wp:posOffset>432435</wp:posOffset>
            </wp:positionV>
            <wp:extent cx="3922395" cy="1602105"/>
            <wp:effectExtent l="0" t="0" r="2540" b="0"/>
            <wp:wrapTopAndBottom/>
            <wp:docPr id="1532307458" name="Рисунок 5" descr="Изображение выглядит как карта,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07458" name="Рисунок 5" descr="Изображение выглядит как карта, текст, снимок экра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2359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Примесь железа в сплавах полностью растворяется в фазе Al</w:t>
      </w:r>
      <w:r>
        <w:rPr>
          <w:color w:val="000000"/>
          <w:vertAlign w:val="subscript"/>
        </w:rPr>
        <w:t>8</w:t>
      </w:r>
      <w:r>
        <w:rPr>
          <w:color w:val="000000"/>
        </w:rPr>
        <w:t>Cu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Y, в которой также растворяются атомы цинка. </w:t>
      </w:r>
    </w:p>
    <w:p w14:paraId="57E7795F" w14:textId="77777777" w:rsidR="00BB176B" w:rsidRDefault="0000000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</w:t>
      </w:r>
      <w:r>
        <w:rPr>
          <w:b/>
          <w:color w:val="000000"/>
        </w:rPr>
        <w:t xml:space="preserve">A </w:t>
      </w:r>
      <w:r>
        <w:rPr>
          <w:color w:val="000000"/>
        </w:rPr>
        <w:t xml:space="preserve">Распределение легирующих элементов между фазами в образце после литья в стальной кокиль; </w:t>
      </w:r>
      <w:r>
        <w:rPr>
          <w:b/>
          <w:color w:val="000000"/>
        </w:rPr>
        <w:t xml:space="preserve">B </w:t>
      </w:r>
      <w:r>
        <w:rPr>
          <w:color w:val="000000"/>
        </w:rPr>
        <w:t>структура сплава, полученного литьем в стальной кокиль, после трехчасовой гомогенизации при 455 °С</w:t>
      </w:r>
    </w:p>
    <w:p w14:paraId="2B33D741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После трехчасовой гомогенизации при 455 °С размер и форма частиц фаз кристаллизационного происхождения с иттрием не изменилась: в структуре есть игольчатые, разветвленные соединения (рисунок 1.В). Входящий в состав интерметаллических фаз с медью и магнием цинк после гомогенизации полностью растворяется в твердом растворе алюминия: можно заметить, что фаза </w:t>
      </w:r>
      <w:proofErr w:type="gramStart"/>
      <w:r>
        <w:rPr>
          <w:color w:val="000000"/>
        </w:rPr>
        <w:t>T(</w:t>
      </w:r>
      <w:proofErr w:type="gramEnd"/>
      <w:r>
        <w:rPr>
          <w:color w:val="000000"/>
        </w:rPr>
        <w:t xml:space="preserve">Al, Zn,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) преобразовалась в фазу S(Al,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). </w:t>
      </w:r>
    </w:p>
    <w:p w14:paraId="7ED5A3D6" w14:textId="77777777" w:rsidR="00BB176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повышенное содержание кремния в сплавах системы Al-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>-Zn-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-Y приводит к образованию игольчатых частиц новой фазы (Al,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, Y,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>).</w:t>
      </w:r>
      <w:r>
        <w:rPr>
          <w:rFonts w:ascii="Segoe UI" w:hAnsi="Segoe UI" w:cs="Segoe UI"/>
          <w:color w:val="404040"/>
        </w:rPr>
        <w:t xml:space="preserve"> </w:t>
      </w:r>
      <w:r>
        <w:rPr>
          <w:color w:val="000000"/>
        </w:rPr>
        <w:t xml:space="preserve">Данная фаза не растворяется и сохраняет свою морфологию даже после трёхчасовой гомогенизации. В то же время примеси железа полностью растворяются в фазе, состоящей из Al,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 и Y.</w:t>
      </w:r>
    </w:p>
    <w:p w14:paraId="1946A55A" w14:textId="77777777" w:rsidR="00BB176B" w:rsidRDefault="00000000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Российского научного фонда (</w:t>
      </w:r>
      <w:r>
        <w:rPr>
          <w:i/>
          <w:iCs/>
          <w:color w:val="000000"/>
          <w:lang w:val="en-US"/>
        </w:rPr>
        <w:t>Project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No</w:t>
      </w:r>
      <w:r>
        <w:rPr>
          <w:i/>
          <w:iCs/>
          <w:color w:val="000000"/>
        </w:rPr>
        <w:t xml:space="preserve">. 22-79-10142), </w:t>
      </w:r>
      <w:r>
        <w:rPr>
          <w:i/>
          <w:iCs/>
          <w:color w:val="000000"/>
          <w:lang w:val="en-US"/>
        </w:rPr>
        <w:t>https</w:t>
      </w:r>
      <w:r>
        <w:rPr>
          <w:i/>
          <w:iCs/>
          <w:color w:val="000000"/>
        </w:rPr>
        <w:t>://</w:t>
      </w:r>
      <w:proofErr w:type="spellStart"/>
      <w:r>
        <w:rPr>
          <w:i/>
          <w:iCs/>
          <w:color w:val="000000"/>
          <w:lang w:val="en-US"/>
        </w:rPr>
        <w:t>rscf</w:t>
      </w:r>
      <w:proofErr w:type="spellEnd"/>
      <w:r>
        <w:rPr>
          <w:i/>
          <w:iCs/>
          <w:color w:val="000000"/>
        </w:rPr>
        <w:t>.</w:t>
      </w:r>
      <w:proofErr w:type="spellStart"/>
      <w:r>
        <w:rPr>
          <w:i/>
          <w:iCs/>
          <w:color w:val="000000"/>
          <w:lang w:val="en-US"/>
        </w:rPr>
        <w:t>ru</w:t>
      </w:r>
      <w:proofErr w:type="spellEnd"/>
      <w:r>
        <w:rPr>
          <w:i/>
          <w:iCs/>
          <w:color w:val="000000"/>
        </w:rPr>
        <w:t>/</w:t>
      </w:r>
      <w:r>
        <w:rPr>
          <w:i/>
          <w:iCs/>
          <w:color w:val="000000"/>
          <w:lang w:val="en-US"/>
        </w:rPr>
        <w:t>project</w:t>
      </w:r>
      <w:r>
        <w:rPr>
          <w:i/>
          <w:iCs/>
          <w:color w:val="000000"/>
        </w:rPr>
        <w:t>/22-79-10142/.</w:t>
      </w:r>
    </w:p>
    <w:sectPr w:rsidR="00BB17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543"/>
    <w:rsid w:val="00063966"/>
    <w:rsid w:val="00075D6E"/>
    <w:rsid w:val="00086081"/>
    <w:rsid w:val="0009449A"/>
    <w:rsid w:val="00094FD0"/>
    <w:rsid w:val="000C3051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26E7"/>
    <w:rsid w:val="002A51EA"/>
    <w:rsid w:val="002B3072"/>
    <w:rsid w:val="003051B2"/>
    <w:rsid w:val="0031361E"/>
    <w:rsid w:val="00370308"/>
    <w:rsid w:val="00391C38"/>
    <w:rsid w:val="003B51BC"/>
    <w:rsid w:val="003B76D6"/>
    <w:rsid w:val="003E2601"/>
    <w:rsid w:val="003F3DAD"/>
    <w:rsid w:val="003F4E6B"/>
    <w:rsid w:val="00426C07"/>
    <w:rsid w:val="004A26A3"/>
    <w:rsid w:val="004B2096"/>
    <w:rsid w:val="004C1A6E"/>
    <w:rsid w:val="004F0EDF"/>
    <w:rsid w:val="0051137F"/>
    <w:rsid w:val="00522BF1"/>
    <w:rsid w:val="00556CED"/>
    <w:rsid w:val="0056749F"/>
    <w:rsid w:val="00590166"/>
    <w:rsid w:val="005B6B6D"/>
    <w:rsid w:val="005D022B"/>
    <w:rsid w:val="005E5BE9"/>
    <w:rsid w:val="006071E0"/>
    <w:rsid w:val="0069427D"/>
    <w:rsid w:val="006F7A19"/>
    <w:rsid w:val="007213E1"/>
    <w:rsid w:val="00733C52"/>
    <w:rsid w:val="007433D7"/>
    <w:rsid w:val="00775389"/>
    <w:rsid w:val="00797838"/>
    <w:rsid w:val="007C36D8"/>
    <w:rsid w:val="007D6B6C"/>
    <w:rsid w:val="007F2744"/>
    <w:rsid w:val="0081057E"/>
    <w:rsid w:val="00833EAC"/>
    <w:rsid w:val="008931BE"/>
    <w:rsid w:val="008C67E3"/>
    <w:rsid w:val="00911933"/>
    <w:rsid w:val="00914205"/>
    <w:rsid w:val="00914280"/>
    <w:rsid w:val="00921D45"/>
    <w:rsid w:val="009426C0"/>
    <w:rsid w:val="009748E2"/>
    <w:rsid w:val="00980A65"/>
    <w:rsid w:val="009A1527"/>
    <w:rsid w:val="009A66DB"/>
    <w:rsid w:val="009B2F80"/>
    <w:rsid w:val="009B3300"/>
    <w:rsid w:val="009F3380"/>
    <w:rsid w:val="00A02163"/>
    <w:rsid w:val="00A307E2"/>
    <w:rsid w:val="00A314FE"/>
    <w:rsid w:val="00AD7380"/>
    <w:rsid w:val="00B036D8"/>
    <w:rsid w:val="00B442F9"/>
    <w:rsid w:val="00BB176B"/>
    <w:rsid w:val="00BF36F8"/>
    <w:rsid w:val="00BF4622"/>
    <w:rsid w:val="00C41F2D"/>
    <w:rsid w:val="00C844E2"/>
    <w:rsid w:val="00CD00B1"/>
    <w:rsid w:val="00D22306"/>
    <w:rsid w:val="00D42542"/>
    <w:rsid w:val="00D8121C"/>
    <w:rsid w:val="00E22189"/>
    <w:rsid w:val="00E74069"/>
    <w:rsid w:val="00E81D35"/>
    <w:rsid w:val="00E9104E"/>
    <w:rsid w:val="00EB1F49"/>
    <w:rsid w:val="00EB6082"/>
    <w:rsid w:val="00F865B3"/>
    <w:rsid w:val="00FB1509"/>
    <w:rsid w:val="00FF1903"/>
    <w:rsid w:val="1FA44F8E"/>
    <w:rsid w:val="3F964A3B"/>
    <w:rsid w:val="44311B97"/>
    <w:rsid w:val="4453700D"/>
    <w:rsid w:val="48326701"/>
    <w:rsid w:val="4F261A37"/>
    <w:rsid w:val="4FC61FF0"/>
    <w:rsid w:val="506D3A82"/>
    <w:rsid w:val="526A0477"/>
    <w:rsid w:val="61473300"/>
    <w:rsid w:val="62BF0B8F"/>
    <w:rsid w:val="63EE37FF"/>
    <w:rsid w:val="6B146ABA"/>
    <w:rsid w:val="6D496A5A"/>
    <w:rsid w:val="71AC120D"/>
    <w:rsid w:val="72242674"/>
    <w:rsid w:val="759312A2"/>
    <w:rsid w:val="7A4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7CDB204"/>
  <w15:docId w15:val="{70C86107-D722-4474-83AB-11C6E80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Lomonosov MSU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Коновалова</dc:creator>
  <cp:lastModifiedBy>Иван Chernoukhov</cp:lastModifiedBy>
  <cp:revision>2</cp:revision>
  <dcterms:created xsi:type="dcterms:W3CDTF">2025-03-20T09:28:00Z</dcterms:created>
  <dcterms:modified xsi:type="dcterms:W3CDTF">2025-03-20T09:28:00Z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B138F46F772E4E3EAA90E1E3AE4A5E48_12</vt:lpwstr>
  </property>
</Properties>
</file>