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7B693AF" w:rsidR="00130241" w:rsidRDefault="000919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Структура и свойства нов</w:t>
      </w:r>
      <w:r w:rsidR="0015494B">
        <w:rPr>
          <w:b/>
          <w:color w:val="000000"/>
        </w:rPr>
        <w:t>ого</w:t>
      </w:r>
      <w:r>
        <w:rPr>
          <w:b/>
          <w:color w:val="000000"/>
        </w:rPr>
        <w:t xml:space="preserve"> электропроводн</w:t>
      </w:r>
      <w:r w:rsidR="0015494B">
        <w:rPr>
          <w:b/>
          <w:color w:val="000000"/>
        </w:rPr>
        <w:t>ого</w:t>
      </w:r>
      <w:r>
        <w:rPr>
          <w:b/>
          <w:color w:val="000000"/>
        </w:rPr>
        <w:t xml:space="preserve"> сплав</w:t>
      </w:r>
      <w:r w:rsidR="0015494B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Al</w:t>
      </w:r>
      <w:r>
        <w:rPr>
          <w:color w:val="000000"/>
        </w:rPr>
        <w:t>–</w:t>
      </w:r>
      <w:r>
        <w:rPr>
          <w:b/>
          <w:color w:val="000000"/>
          <w:lang w:val="en-US"/>
        </w:rPr>
        <w:t>Sc</w:t>
      </w:r>
      <w:r>
        <w:rPr>
          <w:color w:val="000000"/>
        </w:rPr>
        <w:t>–</w:t>
      </w:r>
      <w:r>
        <w:rPr>
          <w:b/>
          <w:color w:val="000000"/>
          <w:lang w:val="en-US"/>
        </w:rPr>
        <w:t>Sm</w:t>
      </w:r>
      <w:r w:rsidR="00921D45">
        <w:rPr>
          <w:b/>
          <w:color w:val="000000"/>
        </w:rPr>
        <w:t xml:space="preserve"> </w:t>
      </w:r>
    </w:p>
    <w:p w14:paraId="00000002" w14:textId="05182C85" w:rsidR="00130241" w:rsidRDefault="000919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Рыжакова О.М.</w:t>
      </w:r>
      <w:r w:rsidR="0015494B">
        <w:rPr>
          <w:b/>
          <w:i/>
          <w:color w:val="000000"/>
        </w:rPr>
        <w:t>, Барков Р.Ю</w:t>
      </w:r>
      <w:r w:rsidR="00E13655">
        <w:rPr>
          <w:b/>
          <w:i/>
          <w:color w:val="000000"/>
        </w:rPr>
        <w:t>, Коновалова С.М.</w:t>
      </w:r>
    </w:p>
    <w:p w14:paraId="00000003" w14:textId="77445B7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91945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091945">
        <w:rPr>
          <w:i/>
          <w:color w:val="000000"/>
        </w:rPr>
        <w:t>магистратуры</w:t>
      </w:r>
    </w:p>
    <w:p w14:paraId="00000005" w14:textId="3D679A9E" w:rsidR="00130241" w:rsidRPr="000E334E" w:rsidRDefault="000919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Национальный исследовательский технологический университет «МИСИС»</w:t>
      </w:r>
      <w:r w:rsidR="00EB1F49">
        <w:rPr>
          <w:i/>
          <w:color w:val="000000"/>
        </w:rPr>
        <w:t xml:space="preserve"> Москва, Россия</w:t>
      </w:r>
    </w:p>
    <w:p w14:paraId="00000008" w14:textId="4AA3823B" w:rsidR="00130241" w:rsidRPr="00491CC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91CCE">
        <w:rPr>
          <w:i/>
          <w:color w:val="000000"/>
          <w:lang w:val="en-US"/>
        </w:rPr>
        <w:t>E</w:t>
      </w:r>
      <w:r w:rsidR="003B76D6" w:rsidRPr="00491CCE">
        <w:rPr>
          <w:i/>
          <w:color w:val="000000"/>
          <w:lang w:val="en-US"/>
        </w:rPr>
        <w:t>-</w:t>
      </w:r>
      <w:r w:rsidRPr="00491CCE">
        <w:rPr>
          <w:i/>
          <w:color w:val="000000"/>
          <w:lang w:val="en-US"/>
        </w:rPr>
        <w:t xml:space="preserve">mail: </w:t>
      </w:r>
      <w:r w:rsidR="00091945" w:rsidRPr="00AE1B9D">
        <w:rPr>
          <w:i/>
          <w:color w:val="000000"/>
          <w:u w:val="single"/>
          <w:lang w:val="en-US"/>
        </w:rPr>
        <w:t>m</w:t>
      </w:r>
      <w:r w:rsidR="00091945" w:rsidRPr="00491CCE">
        <w:rPr>
          <w:i/>
          <w:color w:val="000000"/>
          <w:u w:val="single"/>
          <w:lang w:val="en-US"/>
        </w:rPr>
        <w:t>2000279@</w:t>
      </w:r>
      <w:r w:rsidR="00091945" w:rsidRPr="00AE1B9D">
        <w:rPr>
          <w:i/>
          <w:color w:val="000000"/>
          <w:u w:val="single"/>
          <w:lang w:val="en-US"/>
        </w:rPr>
        <w:t>edu</w:t>
      </w:r>
      <w:r w:rsidR="00091945" w:rsidRPr="00491CCE">
        <w:rPr>
          <w:i/>
          <w:color w:val="000000"/>
          <w:u w:val="single"/>
          <w:lang w:val="en-US"/>
        </w:rPr>
        <w:t>.</w:t>
      </w:r>
      <w:r w:rsidR="00091945" w:rsidRPr="00AE1B9D">
        <w:rPr>
          <w:i/>
          <w:color w:val="000000"/>
          <w:u w:val="single"/>
          <w:lang w:val="en-US"/>
        </w:rPr>
        <w:t>misis</w:t>
      </w:r>
      <w:r w:rsidR="00091945" w:rsidRPr="00491CCE">
        <w:rPr>
          <w:i/>
          <w:color w:val="000000"/>
          <w:u w:val="single"/>
          <w:lang w:val="en-US"/>
        </w:rPr>
        <w:t>.</w:t>
      </w:r>
      <w:r w:rsidR="00091945" w:rsidRPr="00AE1B9D">
        <w:rPr>
          <w:i/>
          <w:color w:val="000000"/>
          <w:u w:val="single"/>
          <w:lang w:val="en-US"/>
        </w:rPr>
        <w:t>ru</w:t>
      </w:r>
      <w:r w:rsidRPr="00491CCE">
        <w:rPr>
          <w:i/>
          <w:color w:val="000000"/>
          <w:lang w:val="en-US"/>
        </w:rPr>
        <w:t xml:space="preserve"> </w:t>
      </w:r>
    </w:p>
    <w:p w14:paraId="15B3F8D3" w14:textId="059DCCB3" w:rsidR="002A5E8D" w:rsidRDefault="00AE1B9D" w:rsidP="00FE1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E11EF">
        <w:rPr>
          <w:color w:val="000000"/>
        </w:rPr>
        <w:t xml:space="preserve">Алюминиевые сплавы играют важную роль в современных технологиях, особенно в области </w:t>
      </w:r>
      <w:r w:rsidR="0015494B">
        <w:rPr>
          <w:color w:val="000000"/>
        </w:rPr>
        <w:t xml:space="preserve">передачи энергии за счет </w:t>
      </w:r>
      <w:r w:rsidR="007D1B50">
        <w:rPr>
          <w:color w:val="000000"/>
        </w:rPr>
        <w:t>невысокой</w:t>
      </w:r>
      <w:r w:rsidR="0015494B">
        <w:rPr>
          <w:color w:val="000000"/>
        </w:rPr>
        <w:t xml:space="preserve"> плотности. </w:t>
      </w:r>
      <w:r w:rsidRPr="00AE1B9D">
        <w:rPr>
          <w:color w:val="000000"/>
        </w:rPr>
        <w:t>Скандий повышает прочность алюминиевых сплавов</w:t>
      </w:r>
      <w:r w:rsidR="00E71750">
        <w:rPr>
          <w:color w:val="000000"/>
        </w:rPr>
        <w:t>,</w:t>
      </w:r>
      <w:r w:rsidRPr="00AE1B9D">
        <w:rPr>
          <w:color w:val="000000"/>
        </w:rPr>
        <w:t xml:space="preserve"> благодаря образованию наноразмерных частиц Al</w:t>
      </w:r>
      <w:r w:rsidRPr="00AE1B9D">
        <w:rPr>
          <w:color w:val="000000"/>
          <w:vertAlign w:val="subscript"/>
        </w:rPr>
        <w:t>3</w:t>
      </w:r>
      <w:r w:rsidRPr="00AE1B9D">
        <w:rPr>
          <w:color w:val="000000"/>
        </w:rPr>
        <w:t>Sc</w:t>
      </w:r>
      <w:r w:rsidR="00E3172E">
        <w:rPr>
          <w:color w:val="000000"/>
        </w:rPr>
        <w:t xml:space="preserve"> в процессе отжига слитков</w:t>
      </w:r>
      <w:r w:rsidRPr="00AE1B9D">
        <w:rPr>
          <w:color w:val="000000"/>
        </w:rPr>
        <w:t xml:space="preserve">. </w:t>
      </w:r>
    </w:p>
    <w:p w14:paraId="10532BE2" w14:textId="21B27E55" w:rsidR="002A5E8D" w:rsidRPr="002A5E8D" w:rsidRDefault="00AE1B9D" w:rsidP="00FE1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E1B9D">
        <w:rPr>
          <w:color w:val="000000"/>
        </w:rPr>
        <w:t>В работе рассматриваются новые электропроводные сплавы на основе</w:t>
      </w:r>
      <w:r w:rsidR="00FE11EF">
        <w:rPr>
          <w:color w:val="000000"/>
        </w:rPr>
        <w:t xml:space="preserve"> </w:t>
      </w:r>
      <w:r w:rsidRPr="00AE1B9D">
        <w:rPr>
          <w:color w:val="000000"/>
        </w:rPr>
        <w:t>Al</w:t>
      </w:r>
      <w:r>
        <w:rPr>
          <w:color w:val="000000"/>
        </w:rPr>
        <w:t>–</w:t>
      </w:r>
      <w:r w:rsidRPr="00AE1B9D">
        <w:rPr>
          <w:color w:val="000000"/>
        </w:rPr>
        <w:t xml:space="preserve">Sc с добавлением редкоземельного </w:t>
      </w:r>
      <w:r w:rsidRPr="002A5E8D">
        <w:rPr>
          <w:color w:val="000000"/>
        </w:rPr>
        <w:t>элемента Sm,</w:t>
      </w:r>
      <w:r w:rsidR="002A5E8D" w:rsidRPr="002A5E8D">
        <w:rPr>
          <w:color w:val="000000"/>
        </w:rPr>
        <w:t xml:space="preserve"> который образует L1</w:t>
      </w:r>
      <w:r w:rsidR="002A5E8D" w:rsidRPr="002A5E8D">
        <w:rPr>
          <w:color w:val="000000"/>
          <w:vertAlign w:val="subscript"/>
        </w:rPr>
        <w:t>2</w:t>
      </w:r>
      <w:r w:rsidR="002A5E8D" w:rsidRPr="002A5E8D">
        <w:rPr>
          <w:color w:val="000000"/>
        </w:rPr>
        <w:t>-дисперсоиды</w:t>
      </w:r>
      <w:r w:rsidR="007D1B50">
        <w:rPr>
          <w:color w:val="000000"/>
        </w:rPr>
        <w:t>, состава</w:t>
      </w:r>
      <w:r w:rsidR="002A5E8D" w:rsidRPr="002A5E8D">
        <w:rPr>
          <w:color w:val="000000"/>
        </w:rPr>
        <w:t xml:space="preserve"> Al</w:t>
      </w:r>
      <w:r w:rsidR="002A5E8D" w:rsidRPr="002A5E8D">
        <w:rPr>
          <w:color w:val="000000"/>
          <w:vertAlign w:val="subscript"/>
        </w:rPr>
        <w:t>3</w:t>
      </w:r>
      <w:r w:rsidR="002A5E8D" w:rsidRPr="002A5E8D">
        <w:rPr>
          <w:color w:val="000000"/>
        </w:rPr>
        <w:t>(Sc,</w:t>
      </w:r>
      <w:r w:rsidR="007D1B50">
        <w:rPr>
          <w:color w:val="000000"/>
        </w:rPr>
        <w:t> </w:t>
      </w:r>
      <w:r w:rsidR="002A5E8D" w:rsidRPr="002A5E8D">
        <w:rPr>
          <w:color w:val="000000"/>
        </w:rPr>
        <w:t>Sm), частично замещая в них скандий.</w:t>
      </w:r>
    </w:p>
    <w:p w14:paraId="126F62E4" w14:textId="4A31A4AA" w:rsidR="00AE1B9D" w:rsidRPr="00AE1B9D" w:rsidRDefault="00E3172E" w:rsidP="00AE1B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</w:t>
      </w:r>
      <w:r w:rsidR="007D1B50">
        <w:rPr>
          <w:color w:val="000000"/>
        </w:rPr>
        <w:t>зучено</w:t>
      </w:r>
      <w:r w:rsidR="002A5E8D" w:rsidRPr="002A5E8D">
        <w:rPr>
          <w:color w:val="000000"/>
        </w:rPr>
        <w:t xml:space="preserve"> </w:t>
      </w:r>
      <w:r w:rsidRPr="002A5E8D">
        <w:rPr>
          <w:color w:val="000000"/>
        </w:rPr>
        <w:t>влияни</w:t>
      </w:r>
      <w:r>
        <w:rPr>
          <w:color w:val="000000"/>
        </w:rPr>
        <w:t>е</w:t>
      </w:r>
      <w:r w:rsidRPr="002A5E8D">
        <w:rPr>
          <w:color w:val="000000"/>
        </w:rPr>
        <w:t xml:space="preserve"> </w:t>
      </w:r>
      <w:r w:rsidR="002A5E8D" w:rsidRPr="002A5E8D">
        <w:rPr>
          <w:color w:val="000000"/>
        </w:rPr>
        <w:t>добавки 0,3 % самария в сплав Al–0,2</w:t>
      </w:r>
      <w:r w:rsidR="002A5E8D" w:rsidRPr="002A5E8D">
        <w:rPr>
          <w:color w:val="000000"/>
          <w:lang w:val="en-US"/>
        </w:rPr>
        <w:t> </w:t>
      </w:r>
      <w:r w:rsidR="002A5E8D" w:rsidRPr="002A5E8D">
        <w:rPr>
          <w:color w:val="000000"/>
        </w:rPr>
        <w:t>%</w:t>
      </w:r>
      <w:r w:rsidR="002A5E8D" w:rsidRPr="002A5E8D">
        <w:rPr>
          <w:color w:val="000000"/>
          <w:lang w:val="en-US"/>
        </w:rPr>
        <w:t> </w:t>
      </w:r>
      <w:r w:rsidR="002A5E8D" w:rsidRPr="002A5E8D">
        <w:rPr>
          <w:color w:val="000000"/>
        </w:rPr>
        <w:t>Sc</w:t>
      </w:r>
      <w:r w:rsidR="007D1B50">
        <w:rPr>
          <w:color w:val="000000"/>
        </w:rPr>
        <w:t>,</w:t>
      </w:r>
      <w:r w:rsidR="002A5E8D" w:rsidRPr="002A5E8D">
        <w:rPr>
          <w:color w:val="000000"/>
        </w:rPr>
        <w:t xml:space="preserve"> на структуру</w:t>
      </w:r>
      <w:r>
        <w:rPr>
          <w:color w:val="000000"/>
        </w:rPr>
        <w:t xml:space="preserve">, </w:t>
      </w:r>
      <w:r w:rsidR="002A5E8D" w:rsidRPr="002A5E8D">
        <w:rPr>
          <w:color w:val="000000"/>
        </w:rPr>
        <w:t>фазовы</w:t>
      </w:r>
      <w:r w:rsidR="007D1B50">
        <w:rPr>
          <w:color w:val="000000"/>
        </w:rPr>
        <w:t>й</w:t>
      </w:r>
      <w:r w:rsidR="002A5E8D" w:rsidRPr="002A5E8D">
        <w:rPr>
          <w:color w:val="000000"/>
        </w:rPr>
        <w:t xml:space="preserve"> состав. </w:t>
      </w:r>
      <w:r>
        <w:rPr>
          <w:color w:val="000000"/>
        </w:rPr>
        <w:t>О</w:t>
      </w:r>
      <w:r w:rsidR="002A5E8D" w:rsidRPr="002A5E8D">
        <w:rPr>
          <w:color w:val="000000"/>
        </w:rPr>
        <w:t xml:space="preserve">пределено влияние термической обработки </w:t>
      </w:r>
      <w:r w:rsidR="00083A3C">
        <w:rPr>
          <w:color w:val="000000"/>
        </w:rPr>
        <w:t xml:space="preserve">(выдержка при </w:t>
      </w:r>
      <w:r w:rsidR="00083A3C" w:rsidRPr="003C0383">
        <w:rPr>
          <w:color w:val="000000"/>
        </w:rPr>
        <w:t>270, 300, 330 и 360</w:t>
      </w:r>
      <w:r w:rsidR="00083A3C" w:rsidRPr="003C0383">
        <w:rPr>
          <w:color w:val="000000"/>
          <w:lang w:val="en-US"/>
        </w:rPr>
        <w:t> </w:t>
      </w:r>
      <w:r w:rsidR="00083A3C" w:rsidRPr="003C0383">
        <w:rPr>
          <w:color w:val="000000"/>
        </w:rPr>
        <w:t>°С</w:t>
      </w:r>
      <w:r w:rsidR="00083A3C">
        <w:rPr>
          <w:color w:val="000000"/>
        </w:rPr>
        <w:t xml:space="preserve"> </w:t>
      </w:r>
      <w:r w:rsidR="00083A3C" w:rsidRPr="00AE1B9D">
        <w:rPr>
          <w:color w:val="000000"/>
        </w:rPr>
        <w:t>в течение</w:t>
      </w:r>
      <w:r>
        <w:rPr>
          <w:color w:val="000000"/>
        </w:rPr>
        <w:t xml:space="preserve"> разного врем</w:t>
      </w:r>
      <w:r w:rsidR="00E13655">
        <w:rPr>
          <w:color w:val="000000"/>
        </w:rPr>
        <w:t>е</w:t>
      </w:r>
      <w:r>
        <w:rPr>
          <w:color w:val="000000"/>
        </w:rPr>
        <w:t>ни до</w:t>
      </w:r>
      <w:r w:rsidR="00083A3C" w:rsidRPr="00AE1B9D">
        <w:rPr>
          <w:color w:val="000000"/>
        </w:rPr>
        <w:t xml:space="preserve"> 100</w:t>
      </w:r>
      <w:r w:rsidR="00083A3C">
        <w:rPr>
          <w:color w:val="000000"/>
          <w:lang w:val="en-US"/>
        </w:rPr>
        <w:t> </w:t>
      </w:r>
      <w:r w:rsidR="00083A3C" w:rsidRPr="00AE1B9D">
        <w:rPr>
          <w:color w:val="000000"/>
        </w:rPr>
        <w:t>часов</w:t>
      </w:r>
      <w:r w:rsidR="00083A3C">
        <w:rPr>
          <w:color w:val="000000"/>
        </w:rPr>
        <w:t xml:space="preserve">) </w:t>
      </w:r>
      <w:r w:rsidR="002A5E8D" w:rsidRPr="002A5E8D">
        <w:rPr>
          <w:color w:val="000000"/>
        </w:rPr>
        <w:t>на упрочнение сплава</w:t>
      </w:r>
      <w:r w:rsidR="00083A3C">
        <w:rPr>
          <w:color w:val="000000"/>
        </w:rPr>
        <w:t>.</w:t>
      </w:r>
    </w:p>
    <w:p w14:paraId="75C7F13C" w14:textId="74557156" w:rsidR="007F4C21" w:rsidRDefault="007F4C21" w:rsidP="00981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F4C21">
        <w:rPr>
          <w:noProof/>
        </w:rPr>
        <w:t xml:space="preserve"> </w:t>
      </w:r>
      <w:r w:rsidR="00AE6F4D">
        <w:rPr>
          <w:noProof/>
          <w:color w:val="000000"/>
        </w:rPr>
        <w:drawing>
          <wp:inline distT="0" distB="0" distL="0" distR="0" wp14:anchorId="7E3F190B" wp14:editId="14C387A4">
            <wp:extent cx="2714625" cy="202266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85" cy="204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F4D">
        <w:rPr>
          <w:noProof/>
          <w:color w:val="000000"/>
        </w:rPr>
        <w:drawing>
          <wp:inline distT="0" distB="0" distL="0" distR="0" wp14:anchorId="4FB196E9" wp14:editId="0B70AA62">
            <wp:extent cx="2743200" cy="2271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8" t="10721"/>
                    <a:stretch/>
                  </pic:blipFill>
                  <pic:spPr bwMode="auto">
                    <a:xfrm>
                      <a:off x="0" y="0"/>
                      <a:ext cx="2761899" cy="228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23065" w14:textId="36E7EA8B" w:rsidR="00981ADA" w:rsidRDefault="007F4C21" w:rsidP="007F4C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 </w:t>
      </w:r>
      <w:r w:rsidRPr="007F4C21">
        <w:rPr>
          <w:b/>
          <w:bCs/>
          <w:color w:val="000000"/>
        </w:rPr>
        <w:t>А</w:t>
      </w:r>
      <w:r>
        <w:rPr>
          <w:color w:val="000000"/>
        </w:rPr>
        <w:t xml:space="preserve"> </w:t>
      </w:r>
      <w:r w:rsidR="00E3172E">
        <w:rPr>
          <w:color w:val="000000"/>
        </w:rPr>
        <w:t>Микроструктура слитка</w:t>
      </w:r>
      <w:r>
        <w:rPr>
          <w:color w:val="000000"/>
        </w:rPr>
        <w:t xml:space="preserve"> сплава; </w:t>
      </w:r>
      <w:r w:rsidRPr="007F4C21">
        <w:rPr>
          <w:b/>
          <w:bCs/>
          <w:color w:val="000000"/>
        </w:rPr>
        <w:t>В</w:t>
      </w:r>
      <w:r>
        <w:rPr>
          <w:color w:val="000000"/>
        </w:rPr>
        <w:t xml:space="preserve"> зависимость твердости от времени выдержки при разных температурах</w:t>
      </w:r>
    </w:p>
    <w:p w14:paraId="46C80925" w14:textId="1045DB2C" w:rsidR="00981ADA" w:rsidRPr="00CE7E20" w:rsidRDefault="007D1B50" w:rsidP="007D1B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D1B50">
        <w:rPr>
          <w:color w:val="000000"/>
        </w:rPr>
        <w:t>На рисунке 1</w:t>
      </w:r>
      <w:r w:rsidR="00CE7E20">
        <w:rPr>
          <w:color w:val="000000"/>
        </w:rPr>
        <w:t xml:space="preserve"> А</w:t>
      </w:r>
      <w:r w:rsidRPr="007D1B50">
        <w:rPr>
          <w:color w:val="000000"/>
        </w:rPr>
        <w:t xml:space="preserve"> представлена исходная структура</w:t>
      </w:r>
      <w:r w:rsidR="00E3172E">
        <w:rPr>
          <w:color w:val="000000"/>
        </w:rPr>
        <w:t xml:space="preserve"> сплава. В</w:t>
      </w:r>
      <w:r w:rsidR="00E3172E" w:rsidRPr="007D1B50">
        <w:rPr>
          <w:color w:val="000000"/>
        </w:rPr>
        <w:t xml:space="preserve"> </w:t>
      </w:r>
      <w:r w:rsidRPr="007D1B50">
        <w:rPr>
          <w:color w:val="000000"/>
        </w:rPr>
        <w:t xml:space="preserve">структуре наблюдаются дисперсные включения, </w:t>
      </w:r>
      <w:r w:rsidR="00E13655" w:rsidRPr="007D1B50">
        <w:rPr>
          <w:color w:val="000000"/>
        </w:rPr>
        <w:t>расположенн</w:t>
      </w:r>
      <w:r w:rsidR="00E13655">
        <w:rPr>
          <w:color w:val="000000"/>
        </w:rPr>
        <w:t>ые</w:t>
      </w:r>
      <w:r w:rsidR="00E3172E" w:rsidRPr="007D1B50">
        <w:rPr>
          <w:color w:val="000000"/>
        </w:rPr>
        <w:t xml:space="preserve"> по границам зерен и дендритных ячеек</w:t>
      </w:r>
      <w:r w:rsidR="00E3172E">
        <w:rPr>
          <w:color w:val="000000"/>
        </w:rPr>
        <w:t>,</w:t>
      </w:r>
      <w:r w:rsidR="00E3172E" w:rsidRPr="007D1B50">
        <w:rPr>
          <w:color w:val="000000"/>
        </w:rPr>
        <w:t xml:space="preserve"> </w:t>
      </w:r>
      <w:r w:rsidRPr="007D1B50">
        <w:rPr>
          <w:color w:val="000000"/>
        </w:rPr>
        <w:t xml:space="preserve">обогащенные только самарием. </w:t>
      </w:r>
      <w:r w:rsidR="00E3172E">
        <w:rPr>
          <w:color w:val="000000"/>
        </w:rPr>
        <w:t>Данные частицы идентифицированы как</w:t>
      </w:r>
      <w:r w:rsidR="00981ADA" w:rsidRPr="007D1B50">
        <w:rPr>
          <w:color w:val="000000"/>
        </w:rPr>
        <w:t xml:space="preserve"> Al</w:t>
      </w:r>
      <w:r w:rsidR="00981ADA" w:rsidRPr="007D1B50">
        <w:rPr>
          <w:color w:val="000000"/>
          <w:vertAlign w:val="subscript"/>
        </w:rPr>
        <w:t>3</w:t>
      </w:r>
      <w:r w:rsidR="00981ADA" w:rsidRPr="007D1B50">
        <w:rPr>
          <w:color w:val="000000"/>
        </w:rPr>
        <w:t>Sm</w:t>
      </w:r>
      <w:r w:rsidR="00E3172E">
        <w:rPr>
          <w:color w:val="000000"/>
        </w:rPr>
        <w:t xml:space="preserve"> в соответствие с рентгеновскими исследованиями и фазовыми диаграммами</w:t>
      </w:r>
      <w:r w:rsidR="00981ADA" w:rsidRPr="007D1B50">
        <w:rPr>
          <w:color w:val="000000"/>
        </w:rPr>
        <w:t xml:space="preserve">. </w:t>
      </w:r>
      <w:r w:rsidR="00FE11EF" w:rsidRPr="007D1B50">
        <w:rPr>
          <w:color w:val="000000"/>
        </w:rPr>
        <w:t>С</w:t>
      </w:r>
      <w:r w:rsidR="00981ADA" w:rsidRPr="007D1B50">
        <w:rPr>
          <w:color w:val="000000"/>
        </w:rPr>
        <w:t>кандий полностью растворе</w:t>
      </w:r>
      <w:r w:rsidR="00FE11EF" w:rsidRPr="007D1B50">
        <w:rPr>
          <w:color w:val="000000"/>
        </w:rPr>
        <w:t>н</w:t>
      </w:r>
      <w:r w:rsidR="00981ADA" w:rsidRPr="007D1B50">
        <w:rPr>
          <w:color w:val="000000"/>
        </w:rPr>
        <w:t xml:space="preserve"> в</w:t>
      </w:r>
      <w:r w:rsidRPr="007D1B50">
        <w:rPr>
          <w:color w:val="000000"/>
        </w:rPr>
        <w:t xml:space="preserve"> (Al), также в </w:t>
      </w:r>
      <w:r w:rsidR="00E3172E" w:rsidRPr="007D1B50">
        <w:rPr>
          <w:color w:val="000000"/>
        </w:rPr>
        <w:t>не</w:t>
      </w:r>
      <w:r w:rsidR="00E3172E">
        <w:rPr>
          <w:color w:val="000000"/>
        </w:rPr>
        <w:t>м</w:t>
      </w:r>
      <w:r w:rsidR="00E3172E" w:rsidRPr="007D1B50">
        <w:rPr>
          <w:color w:val="000000"/>
        </w:rPr>
        <w:t xml:space="preserve"> </w:t>
      </w:r>
      <w:r w:rsidR="00E3172E">
        <w:rPr>
          <w:color w:val="000000"/>
        </w:rPr>
        <w:t>определено</w:t>
      </w:r>
      <w:r w:rsidR="00E3172E" w:rsidRPr="007D1B50">
        <w:rPr>
          <w:color w:val="000000"/>
        </w:rPr>
        <w:t xml:space="preserve"> </w:t>
      </w:r>
      <w:r w:rsidR="00981ADA" w:rsidRPr="007D1B50">
        <w:rPr>
          <w:color w:val="000000"/>
        </w:rPr>
        <w:t>0,1–0,2</w:t>
      </w:r>
      <w:r w:rsidR="00E13655">
        <w:rPr>
          <w:color w:val="000000"/>
        </w:rPr>
        <w:t> </w:t>
      </w:r>
      <w:r w:rsidR="00981ADA" w:rsidRPr="007D1B50">
        <w:rPr>
          <w:color w:val="000000"/>
        </w:rPr>
        <w:t>%</w:t>
      </w:r>
      <w:r w:rsidR="00981ADA" w:rsidRPr="007D1B50">
        <w:rPr>
          <w:color w:val="000000"/>
          <w:lang w:val="en-US"/>
        </w:rPr>
        <w:t> </w:t>
      </w:r>
      <w:r w:rsidR="00981ADA" w:rsidRPr="007D1B50">
        <w:rPr>
          <w:color w:val="000000"/>
        </w:rPr>
        <w:t>Sm.</w:t>
      </w:r>
      <w:r w:rsidR="00981ADA" w:rsidRPr="00AE1B9D">
        <w:rPr>
          <w:color w:val="000000"/>
          <w:lang w:val="en-US"/>
        </w:rPr>
        <w:t> </w:t>
      </w:r>
    </w:p>
    <w:p w14:paraId="5A7B1A20" w14:textId="0E4BE136" w:rsidR="00860BEE" w:rsidRDefault="007D1B50" w:rsidP="00B52E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установлено, что оптимальным режимом </w:t>
      </w:r>
      <w:r w:rsidR="004F0260">
        <w:rPr>
          <w:color w:val="000000"/>
        </w:rPr>
        <w:t>термообработки</w:t>
      </w:r>
      <w:r>
        <w:rPr>
          <w:color w:val="000000"/>
        </w:rPr>
        <w:t xml:space="preserve"> является выдержка в течение 3 часов при 300 °С, так как </w:t>
      </w:r>
      <w:r w:rsidR="004F0260" w:rsidRPr="007D1B50">
        <w:rPr>
          <w:color w:val="000000"/>
        </w:rPr>
        <w:t>при ней достигнуто максимально</w:t>
      </w:r>
      <w:r w:rsidR="00E3172E">
        <w:rPr>
          <w:color w:val="000000"/>
        </w:rPr>
        <w:t>е</w:t>
      </w:r>
      <w:r w:rsidR="004F0260" w:rsidRPr="007D1B50">
        <w:rPr>
          <w:color w:val="000000"/>
        </w:rPr>
        <w:t xml:space="preserve"> значение твердости 64</w:t>
      </w:r>
      <w:r w:rsidR="004F0260">
        <w:rPr>
          <w:color w:val="000000"/>
        </w:rPr>
        <w:t> </w:t>
      </w:r>
      <w:r w:rsidR="004F0260" w:rsidRPr="007D1B50">
        <w:rPr>
          <w:color w:val="000000"/>
        </w:rPr>
        <w:t>HV.</w:t>
      </w:r>
      <w:r w:rsidR="004F0260">
        <w:rPr>
          <w:color w:val="000000"/>
        </w:rPr>
        <w:t xml:space="preserve"> В сплаве без добавки самария начальная твердость составила 17 </w:t>
      </w:r>
      <w:r w:rsidR="004F0260">
        <w:rPr>
          <w:color w:val="000000"/>
          <w:lang w:val="en-US"/>
        </w:rPr>
        <w:t>HV</w:t>
      </w:r>
      <w:r w:rsidR="004F0260">
        <w:rPr>
          <w:color w:val="000000"/>
        </w:rPr>
        <w:t>, рост твердости начался после 1 часа выдержки, максимальное значение составило 38 </w:t>
      </w:r>
      <w:r w:rsidR="004F0260">
        <w:rPr>
          <w:color w:val="000000"/>
          <w:lang w:val="en-US"/>
        </w:rPr>
        <w:t>HV</w:t>
      </w:r>
      <w:r w:rsidR="00CE7E20">
        <w:rPr>
          <w:color w:val="000000"/>
        </w:rPr>
        <w:t xml:space="preserve"> (рисунок 1 В)</w:t>
      </w:r>
      <w:r w:rsidR="004F0260">
        <w:rPr>
          <w:color w:val="000000"/>
        </w:rPr>
        <w:t>. Добавление самария увеличило начальную твердость до 21 </w:t>
      </w:r>
      <w:r w:rsidR="004F0260">
        <w:rPr>
          <w:color w:val="000000"/>
          <w:lang w:val="en-US"/>
        </w:rPr>
        <w:t>HV</w:t>
      </w:r>
      <w:r w:rsidR="004F0260">
        <w:rPr>
          <w:color w:val="000000"/>
        </w:rPr>
        <w:t xml:space="preserve">, а также ускорило процесс упрочнения – на графиках наблюдается значительный прирост твердости раньше 1 ч. Легирование </w:t>
      </w:r>
      <w:r w:rsidR="00FE11EF" w:rsidRPr="007D1B50">
        <w:rPr>
          <w:color w:val="000000"/>
        </w:rPr>
        <w:t>самари</w:t>
      </w:r>
      <w:r w:rsidR="004F0260">
        <w:rPr>
          <w:color w:val="000000"/>
        </w:rPr>
        <w:t xml:space="preserve">ем </w:t>
      </w:r>
      <w:r w:rsidR="00FE11EF" w:rsidRPr="007D1B50">
        <w:rPr>
          <w:color w:val="000000"/>
        </w:rPr>
        <w:t xml:space="preserve">привело к увеличению упрочнения </w:t>
      </w:r>
      <w:r w:rsidR="007F4C21" w:rsidRPr="007D1B50">
        <w:rPr>
          <w:color w:val="000000"/>
        </w:rPr>
        <w:t>на 26</w:t>
      </w:r>
      <w:r w:rsidR="00E13655">
        <w:rPr>
          <w:color w:val="000000"/>
        </w:rPr>
        <w:t> </w:t>
      </w:r>
      <w:r w:rsidR="007F4C21" w:rsidRPr="007D1B50">
        <w:rPr>
          <w:color w:val="000000"/>
          <w:lang w:val="en-US"/>
        </w:rPr>
        <w:t>HV</w:t>
      </w:r>
      <w:r w:rsidR="00FE11EF" w:rsidRPr="007D1B50">
        <w:rPr>
          <w:color w:val="000000"/>
        </w:rPr>
        <w:t>.</w:t>
      </w:r>
    </w:p>
    <w:p w14:paraId="75CDC3FF" w14:textId="2FD8706F" w:rsidR="00EF750A" w:rsidRPr="007D1B50" w:rsidRDefault="00860BEE" w:rsidP="00B52E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D1B50">
        <w:rPr>
          <w:i/>
          <w:iCs/>
          <w:color w:val="000000"/>
        </w:rPr>
        <w:t>Работа выполнена при поддержке Российского научного фонда 24-79-00036 (</w:t>
      </w:r>
      <w:r w:rsidRPr="007D1B50">
        <w:rPr>
          <w:i/>
          <w:iCs/>
          <w:color w:val="000000"/>
          <w:lang w:val="en-US"/>
        </w:rPr>
        <w:t>https</w:t>
      </w:r>
      <w:r w:rsidRPr="007D1B50">
        <w:rPr>
          <w:i/>
          <w:iCs/>
          <w:color w:val="000000"/>
        </w:rPr>
        <w:t>://</w:t>
      </w:r>
      <w:r w:rsidRPr="007D1B50">
        <w:rPr>
          <w:i/>
          <w:iCs/>
          <w:color w:val="000000"/>
          <w:lang w:val="en-US"/>
        </w:rPr>
        <w:t>rscf</w:t>
      </w:r>
      <w:r w:rsidRPr="007D1B50">
        <w:rPr>
          <w:i/>
          <w:iCs/>
          <w:color w:val="000000"/>
        </w:rPr>
        <w:t>.</w:t>
      </w:r>
      <w:r w:rsidRPr="007D1B50">
        <w:rPr>
          <w:i/>
          <w:iCs/>
          <w:color w:val="000000"/>
          <w:lang w:val="en-US"/>
        </w:rPr>
        <w:t>ru</w:t>
      </w:r>
      <w:r w:rsidRPr="007D1B50">
        <w:rPr>
          <w:i/>
          <w:iCs/>
          <w:color w:val="000000"/>
        </w:rPr>
        <w:t>/</w:t>
      </w:r>
      <w:r w:rsidRPr="007D1B50">
        <w:rPr>
          <w:i/>
          <w:iCs/>
          <w:color w:val="000000"/>
          <w:lang w:val="en-US"/>
        </w:rPr>
        <w:t>en</w:t>
      </w:r>
      <w:r w:rsidRPr="007D1B50">
        <w:rPr>
          <w:i/>
          <w:iCs/>
          <w:color w:val="000000"/>
        </w:rPr>
        <w:t>/</w:t>
      </w:r>
      <w:r w:rsidRPr="007D1B50">
        <w:rPr>
          <w:i/>
          <w:iCs/>
          <w:color w:val="000000"/>
          <w:lang w:val="en-US"/>
        </w:rPr>
        <w:t>project</w:t>
      </w:r>
      <w:r w:rsidRPr="007D1B50">
        <w:rPr>
          <w:i/>
          <w:iCs/>
          <w:color w:val="000000"/>
        </w:rPr>
        <w:t>/24-79-00036/)</w:t>
      </w:r>
    </w:p>
    <w:sectPr w:rsidR="00EF750A" w:rsidRPr="007D1B5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68835">
    <w:abstractNumId w:val="2"/>
  </w:num>
  <w:num w:numId="2" w16cid:durableId="192042815">
    <w:abstractNumId w:val="3"/>
  </w:num>
  <w:num w:numId="3" w16cid:durableId="520508859">
    <w:abstractNumId w:val="1"/>
  </w:num>
  <w:num w:numId="4" w16cid:durableId="114500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3A3C"/>
    <w:rsid w:val="00086081"/>
    <w:rsid w:val="00091945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494B"/>
    <w:rsid w:val="001E61C2"/>
    <w:rsid w:val="001F0493"/>
    <w:rsid w:val="0022260A"/>
    <w:rsid w:val="002264EE"/>
    <w:rsid w:val="0023095E"/>
    <w:rsid w:val="0023307C"/>
    <w:rsid w:val="002A5E8D"/>
    <w:rsid w:val="0031361E"/>
    <w:rsid w:val="00391C38"/>
    <w:rsid w:val="003B76D6"/>
    <w:rsid w:val="003C0383"/>
    <w:rsid w:val="003E1437"/>
    <w:rsid w:val="003E2601"/>
    <w:rsid w:val="003F4E6B"/>
    <w:rsid w:val="00491CCE"/>
    <w:rsid w:val="004A26A3"/>
    <w:rsid w:val="004F0260"/>
    <w:rsid w:val="004F0EDF"/>
    <w:rsid w:val="00522BF1"/>
    <w:rsid w:val="005409A9"/>
    <w:rsid w:val="00590166"/>
    <w:rsid w:val="005D022B"/>
    <w:rsid w:val="005E5BE9"/>
    <w:rsid w:val="006404D0"/>
    <w:rsid w:val="0064746D"/>
    <w:rsid w:val="0069427D"/>
    <w:rsid w:val="006F7A19"/>
    <w:rsid w:val="007213E1"/>
    <w:rsid w:val="00775389"/>
    <w:rsid w:val="00797838"/>
    <w:rsid w:val="007A12F0"/>
    <w:rsid w:val="007C36D8"/>
    <w:rsid w:val="007D1B50"/>
    <w:rsid w:val="007F2744"/>
    <w:rsid w:val="007F4C21"/>
    <w:rsid w:val="00860BEE"/>
    <w:rsid w:val="008931BE"/>
    <w:rsid w:val="008C67E3"/>
    <w:rsid w:val="00914205"/>
    <w:rsid w:val="00921D45"/>
    <w:rsid w:val="009426C0"/>
    <w:rsid w:val="00980A65"/>
    <w:rsid w:val="00981ADA"/>
    <w:rsid w:val="009A66DB"/>
    <w:rsid w:val="009B2F80"/>
    <w:rsid w:val="009B3300"/>
    <w:rsid w:val="009F3380"/>
    <w:rsid w:val="00A02163"/>
    <w:rsid w:val="00A314FE"/>
    <w:rsid w:val="00AD7380"/>
    <w:rsid w:val="00AE1B9D"/>
    <w:rsid w:val="00AE6F4D"/>
    <w:rsid w:val="00B52EFB"/>
    <w:rsid w:val="00BF36F8"/>
    <w:rsid w:val="00BF4622"/>
    <w:rsid w:val="00C844E2"/>
    <w:rsid w:val="00CD00B1"/>
    <w:rsid w:val="00CE7E20"/>
    <w:rsid w:val="00D22306"/>
    <w:rsid w:val="00D42542"/>
    <w:rsid w:val="00D8121C"/>
    <w:rsid w:val="00DD76A7"/>
    <w:rsid w:val="00E13655"/>
    <w:rsid w:val="00E22189"/>
    <w:rsid w:val="00E3172E"/>
    <w:rsid w:val="00E71750"/>
    <w:rsid w:val="00E74069"/>
    <w:rsid w:val="00E81D35"/>
    <w:rsid w:val="00EB1F49"/>
    <w:rsid w:val="00EF750A"/>
    <w:rsid w:val="00F865B3"/>
    <w:rsid w:val="00FB1509"/>
    <w:rsid w:val="00FE11E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D2740615-83A8-45AB-AED7-6AC05BBA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A3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F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4C2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4C21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4C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4C21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309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9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E0753C-ABCE-4AB3-958D-6C709BC0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Строчко Илья Витальевич</cp:lastModifiedBy>
  <cp:revision>4</cp:revision>
  <dcterms:created xsi:type="dcterms:W3CDTF">2025-02-26T08:23:00Z</dcterms:created>
  <dcterms:modified xsi:type="dcterms:W3CDTF">2025-02-26T10:34:00Z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