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4729" w14:textId="77777777" w:rsidR="00AC5A76" w:rsidRDefault="00A30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Изучение свойств наплавочного слоя, </w:t>
      </w:r>
      <w:r w:rsidRPr="00A301EF">
        <w:rPr>
          <w:b/>
          <w:color w:val="000000"/>
        </w:rPr>
        <w:t xml:space="preserve">полученного порошковым </w:t>
      </w:r>
      <w:r>
        <w:rPr>
          <w:b/>
          <w:color w:val="000000"/>
        </w:rPr>
        <w:t>СВС</w:t>
      </w:r>
      <w:r w:rsidRPr="00A301EF">
        <w:rPr>
          <w:b/>
          <w:color w:val="000000"/>
        </w:rPr>
        <w:t xml:space="preserve">-электродом на основе </w:t>
      </w:r>
      <w:proofErr w:type="spellStart"/>
      <w:r>
        <w:rPr>
          <w:b/>
          <w:color w:val="000000"/>
          <w:lang w:val="en-US"/>
        </w:rPr>
        <w:t>TiC</w:t>
      </w:r>
      <w:proofErr w:type="spellEnd"/>
      <w:r w:rsidRPr="00A301EF">
        <w:rPr>
          <w:b/>
          <w:color w:val="000000"/>
        </w:rPr>
        <w:t>-</w:t>
      </w:r>
      <w:proofErr w:type="spellStart"/>
      <w:r>
        <w:rPr>
          <w:b/>
          <w:color w:val="000000"/>
          <w:lang w:val="en-US"/>
        </w:rPr>
        <w:t>NiCr</w:t>
      </w:r>
      <w:proofErr w:type="spellEnd"/>
    </w:p>
    <w:p w14:paraId="00000002" w14:textId="18E6225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Иванов </w:t>
      </w:r>
      <w:r w:rsidR="00DF5D16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="00DF5D16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DF5D16">
        <w:rPr>
          <w:b/>
          <w:i/>
          <w:color w:val="000000"/>
        </w:rPr>
        <w:t>Антипов</w:t>
      </w:r>
      <w:r>
        <w:rPr>
          <w:b/>
          <w:i/>
          <w:color w:val="000000"/>
        </w:rPr>
        <w:t xml:space="preserve"> </w:t>
      </w:r>
      <w:r w:rsidR="00DF5D16">
        <w:rPr>
          <w:b/>
          <w:i/>
          <w:color w:val="000000"/>
        </w:rPr>
        <w:t>М</w:t>
      </w:r>
      <w:r>
        <w:rPr>
          <w:b/>
          <w:i/>
          <w:color w:val="000000"/>
        </w:rPr>
        <w:t>.</w:t>
      </w:r>
      <w:r w:rsidR="00DF5D16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</w:p>
    <w:p w14:paraId="00000003" w14:textId="6A508FF3" w:rsidR="00130241" w:rsidRDefault="00DF5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</w:p>
    <w:p w14:paraId="00000005" w14:textId="784700D2" w:rsidR="00130241" w:rsidRPr="000E334E" w:rsidRDefault="00DF5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F5D16">
        <w:rPr>
          <w:i/>
          <w:color w:val="000000"/>
        </w:rPr>
        <w:t>Институт структурной макрокинетики и проблем материаловедения</w:t>
      </w:r>
      <w:r w:rsidR="00EA5233">
        <w:rPr>
          <w:i/>
          <w:color w:val="000000"/>
        </w:rPr>
        <w:t xml:space="preserve"> им. А.Г. Мержанова</w:t>
      </w:r>
      <w:r w:rsidRPr="00DF5D16">
        <w:rPr>
          <w:i/>
          <w:color w:val="000000"/>
        </w:rPr>
        <w:t>, Черноголовка, Россия</w:t>
      </w:r>
    </w:p>
    <w:p w14:paraId="502B5A82" w14:textId="57960CBF" w:rsidR="00DF5D16" w:rsidRPr="00422F0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DF5D16">
        <w:rPr>
          <w:i/>
          <w:color w:val="000000"/>
          <w:lang w:val="en-US"/>
        </w:rPr>
        <w:t>E</w:t>
      </w:r>
      <w:r w:rsidR="003B76D6" w:rsidRPr="00422F03">
        <w:rPr>
          <w:i/>
          <w:color w:val="000000"/>
        </w:rPr>
        <w:t>-</w:t>
      </w:r>
      <w:r w:rsidRPr="00DF5D16">
        <w:rPr>
          <w:i/>
          <w:color w:val="000000"/>
          <w:lang w:val="en-US"/>
        </w:rPr>
        <w:t>mail</w:t>
      </w:r>
      <w:r w:rsidRPr="00422F03">
        <w:rPr>
          <w:i/>
          <w:color w:val="000000"/>
        </w:rPr>
        <w:t>:</w:t>
      </w:r>
      <w:r w:rsidRPr="00422F03">
        <w:rPr>
          <w:i/>
        </w:rPr>
        <w:t xml:space="preserve"> </w:t>
      </w:r>
      <w:hyperlink r:id="rId6" w:history="1">
        <w:r w:rsidR="00DF5D16" w:rsidRPr="00DF5D16">
          <w:rPr>
            <w:rStyle w:val="a9"/>
            <w:i/>
            <w:color w:val="auto"/>
            <w:lang w:val="en-US"/>
          </w:rPr>
          <w:t>ia</w:t>
        </w:r>
        <w:r w:rsidR="00DF5D16" w:rsidRPr="00422F03">
          <w:rPr>
            <w:rStyle w:val="a9"/>
            <w:i/>
            <w:color w:val="auto"/>
          </w:rPr>
          <w:t>.</w:t>
        </w:r>
        <w:r w:rsidR="00DF5D16" w:rsidRPr="00DF5D16">
          <w:rPr>
            <w:rStyle w:val="a9"/>
            <w:i/>
            <w:color w:val="auto"/>
            <w:lang w:val="en-US"/>
          </w:rPr>
          <w:t>ivanov</w:t>
        </w:r>
        <w:r w:rsidR="00DF5D16" w:rsidRPr="00422F03">
          <w:rPr>
            <w:rStyle w:val="a9"/>
            <w:i/>
            <w:color w:val="auto"/>
          </w:rPr>
          <w:t>2012@</w:t>
        </w:r>
        <w:r w:rsidR="00DF5D16" w:rsidRPr="00DF5D16">
          <w:rPr>
            <w:rStyle w:val="a9"/>
            <w:i/>
            <w:color w:val="auto"/>
            <w:lang w:val="en-US"/>
          </w:rPr>
          <w:t>yandex</w:t>
        </w:r>
        <w:r w:rsidR="00DF5D16" w:rsidRPr="00422F03">
          <w:rPr>
            <w:rStyle w:val="a9"/>
            <w:i/>
            <w:color w:val="auto"/>
          </w:rPr>
          <w:t>.</w:t>
        </w:r>
        <w:r w:rsidR="00DF5D16" w:rsidRPr="00DF5D16">
          <w:rPr>
            <w:rStyle w:val="a9"/>
            <w:i/>
            <w:color w:val="auto"/>
            <w:lang w:val="en-US"/>
          </w:rPr>
          <w:t>ru</w:t>
        </w:r>
      </w:hyperlink>
    </w:p>
    <w:p w14:paraId="6D384CCD" w14:textId="1BA16A77" w:rsidR="00481A6E" w:rsidRPr="00481A6E" w:rsidRDefault="00481A6E" w:rsidP="00481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1A6E">
        <w:rPr>
          <w:color w:val="000000"/>
        </w:rPr>
        <w:t>В условиях интенсивного использования и воздействия агрессивных сред многие детали и узлы подвергаются значительному износу, что приводит к снижению эффективности работы и увеличению затрат на ремонт и замену.</w:t>
      </w:r>
      <w:r>
        <w:rPr>
          <w:color w:val="000000"/>
        </w:rPr>
        <w:t xml:space="preserve"> </w:t>
      </w:r>
      <w:r w:rsidRPr="00481A6E">
        <w:rPr>
          <w:color w:val="000000"/>
        </w:rPr>
        <w:t xml:space="preserve">Одним из эффективных методов защиты оборудования от износа и коррозии является </w:t>
      </w:r>
      <w:r w:rsidR="00EA5233">
        <w:rPr>
          <w:color w:val="000000"/>
        </w:rPr>
        <w:t xml:space="preserve">электродуговая </w:t>
      </w:r>
      <w:r w:rsidRPr="00481A6E">
        <w:rPr>
          <w:color w:val="000000"/>
        </w:rPr>
        <w:t>наплавка. Этот процесс позволяет создать на поверхности деталей слой материала с особыми свойствами, который обеспечивает повышенную стойкость к механическим, термическим и химическим воздействиям.</w:t>
      </w:r>
      <w:r>
        <w:rPr>
          <w:color w:val="000000"/>
        </w:rPr>
        <w:t xml:space="preserve"> </w:t>
      </w:r>
      <w:r w:rsidR="00EA5233">
        <w:rPr>
          <w:color w:val="000000"/>
        </w:rPr>
        <w:t xml:space="preserve">Электродуговая </w:t>
      </w:r>
      <w:r w:rsidRPr="00481A6E">
        <w:rPr>
          <w:color w:val="000000"/>
        </w:rPr>
        <w:t>наплавка широко применяется в различных отраслях промышленности, таких как металлургия, энергетика, машиностроение, горнодобывающая и химическая промышленность. Она позволяет продлить срок службы оборудования, снизить затраты на его обслуживание и повысить общую эффективность производственных процессов.</w:t>
      </w:r>
    </w:p>
    <w:p w14:paraId="23E73668" w14:textId="2F335DC1" w:rsidR="00481A6E" w:rsidRPr="00481A6E" w:rsidRDefault="00481A6E" w:rsidP="00EA5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81A6E">
        <w:rPr>
          <w:color w:val="000000"/>
        </w:rPr>
        <w:t xml:space="preserve">Традиционно в качестве наплавочных электродов используются стеллиты и </w:t>
      </w:r>
      <w:proofErr w:type="spellStart"/>
      <w:r w:rsidRPr="00481A6E">
        <w:rPr>
          <w:color w:val="000000"/>
        </w:rPr>
        <w:t>сормайты</w:t>
      </w:r>
      <w:proofErr w:type="spellEnd"/>
      <w:r w:rsidRPr="00481A6E">
        <w:rPr>
          <w:color w:val="000000"/>
        </w:rPr>
        <w:t>, значительно уступающие по свойствам твердым сплавам, однако имеющие более благоприятные режимы нанесения. Применение энергоэффективной технологии</w:t>
      </w:r>
      <w:r>
        <w:rPr>
          <w:color w:val="000000"/>
        </w:rPr>
        <w:t xml:space="preserve"> самораспространяющегося высоко</w:t>
      </w:r>
      <w:r w:rsidRPr="00481A6E">
        <w:rPr>
          <w:color w:val="000000"/>
        </w:rPr>
        <w:t>температурного синтеза (СВС)</w:t>
      </w:r>
      <w:r>
        <w:rPr>
          <w:color w:val="000000"/>
        </w:rPr>
        <w:t xml:space="preserve"> в сочетании </w:t>
      </w:r>
      <w:r w:rsidR="00EA5233">
        <w:rPr>
          <w:color w:val="000000"/>
        </w:rPr>
        <w:t>с</w:t>
      </w:r>
      <w:r w:rsidR="00EA5233" w:rsidRPr="00481A6E">
        <w:rPr>
          <w:color w:val="000000"/>
        </w:rPr>
        <w:t xml:space="preserve"> высокотемпературным пластическим деформированием</w:t>
      </w:r>
      <w:r w:rsidR="00EA5233">
        <w:rPr>
          <w:color w:val="000000"/>
        </w:rPr>
        <w:t xml:space="preserve">, которая реализуется в методе СВС-экструзии </w:t>
      </w:r>
      <w:r w:rsidR="00EA5233" w:rsidRPr="00EA5233">
        <w:rPr>
          <w:color w:val="000000"/>
        </w:rPr>
        <w:t>[</w:t>
      </w:r>
      <w:r w:rsidR="00C7726D" w:rsidRPr="00C7726D">
        <w:rPr>
          <w:color w:val="000000"/>
        </w:rPr>
        <w:t>1,2</w:t>
      </w:r>
      <w:r w:rsidR="00EA5233" w:rsidRPr="00EA5233">
        <w:rPr>
          <w:color w:val="000000"/>
        </w:rPr>
        <w:t>]</w:t>
      </w:r>
      <w:r w:rsidR="00EA5233">
        <w:rPr>
          <w:color w:val="000000"/>
        </w:rPr>
        <w:t xml:space="preserve">, </w:t>
      </w:r>
      <w:r w:rsidR="0093325F">
        <w:rPr>
          <w:color w:val="000000"/>
        </w:rPr>
        <w:t>позволяет получать</w:t>
      </w:r>
      <w:r w:rsidRPr="00481A6E">
        <w:rPr>
          <w:color w:val="000000"/>
        </w:rPr>
        <w:t xml:space="preserve"> </w:t>
      </w:r>
      <w:r w:rsidR="00EA5233">
        <w:rPr>
          <w:color w:val="000000"/>
        </w:rPr>
        <w:t>электроды</w:t>
      </w:r>
      <w:r w:rsidRPr="00481A6E">
        <w:rPr>
          <w:color w:val="000000"/>
        </w:rPr>
        <w:t xml:space="preserve"> с тугоплавкой износостойкой составляющей (TiC, TiB, TiB</w:t>
      </w:r>
      <w:r w:rsidRPr="0045786D">
        <w:rPr>
          <w:color w:val="000000"/>
          <w:vertAlign w:val="subscript"/>
        </w:rPr>
        <w:t>2</w:t>
      </w:r>
      <w:r w:rsidRPr="00481A6E">
        <w:rPr>
          <w:color w:val="000000"/>
        </w:rPr>
        <w:t>, Cr</w:t>
      </w:r>
      <w:r w:rsidRPr="0003478C">
        <w:rPr>
          <w:color w:val="000000"/>
          <w:vertAlign w:val="subscript"/>
        </w:rPr>
        <w:t>2</w:t>
      </w:r>
      <w:r w:rsidRPr="00481A6E">
        <w:rPr>
          <w:color w:val="000000"/>
        </w:rPr>
        <w:t>C</w:t>
      </w:r>
      <w:r w:rsidRPr="0003478C">
        <w:rPr>
          <w:color w:val="000000"/>
          <w:vertAlign w:val="subscript"/>
        </w:rPr>
        <w:t>3</w:t>
      </w:r>
      <w:r w:rsidRPr="00481A6E">
        <w:rPr>
          <w:color w:val="000000"/>
        </w:rPr>
        <w:t xml:space="preserve"> и др.). Однако при получении таких электродов методом СВС-экструзии остаются неизбежные твердые пресс-остатки, которые предлагается перерабатывать в порошок и использовать его для получения порошковых электродов для электродуговой наплавки. Таким образом, это позволит сделать СВС-экструзию безотходным процессом и существенно удешевить получение порошковых электродов.</w:t>
      </w:r>
    </w:p>
    <w:p w14:paraId="781EF6D7" w14:textId="0FF86B77" w:rsidR="00481A6E" w:rsidRPr="00481A6E" w:rsidRDefault="0093325F" w:rsidP="00481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изготовления по</w:t>
      </w:r>
      <w:r w:rsidR="00481A6E" w:rsidRPr="00481A6E">
        <w:rPr>
          <w:color w:val="000000"/>
        </w:rPr>
        <w:t xml:space="preserve">рошкового электрода в </w:t>
      </w:r>
      <w:r>
        <w:rPr>
          <w:color w:val="000000"/>
        </w:rPr>
        <w:t>работе были взяты пресс-</w:t>
      </w:r>
      <w:r w:rsidR="00481A6E" w:rsidRPr="00481A6E">
        <w:rPr>
          <w:color w:val="000000"/>
        </w:rPr>
        <w:t>остатки из материала TiC (70 масс. %) – NiCr (30 масс. %), ранее полученные в ходе СВС-экструзии, которые были измельчены в валковой дробилке ДГ 200×125А до состояния порошка фракции менее 500 мкм. После измельчения поро</w:t>
      </w:r>
      <w:r>
        <w:rPr>
          <w:color w:val="000000"/>
        </w:rPr>
        <w:t>шок засыпался</w:t>
      </w:r>
      <w:r w:rsidR="00481A6E" w:rsidRPr="00481A6E">
        <w:rPr>
          <w:color w:val="000000"/>
        </w:rPr>
        <w:t xml:space="preserve"> в нержавеющую трубку (ГОСТ Р 51687–200) и </w:t>
      </w:r>
      <w:r>
        <w:rPr>
          <w:color w:val="000000"/>
        </w:rPr>
        <w:t>прессовался</w:t>
      </w:r>
      <w:r w:rsidR="00481A6E" w:rsidRPr="00481A6E">
        <w:rPr>
          <w:color w:val="000000"/>
        </w:rPr>
        <w:t xml:space="preserve"> при давлении 1 МПа. В качестве подложки использовали сталь Ст3 толщиной 5 мм. </w:t>
      </w:r>
      <w:r>
        <w:rPr>
          <w:color w:val="000000"/>
        </w:rPr>
        <w:t xml:space="preserve">Нанесение наплавочного слоя происходило при помощи </w:t>
      </w:r>
      <w:r w:rsidRPr="00481A6E">
        <w:rPr>
          <w:color w:val="000000"/>
        </w:rPr>
        <w:t>аргонодугов</w:t>
      </w:r>
      <w:r>
        <w:rPr>
          <w:color w:val="000000"/>
        </w:rPr>
        <w:t>ой</w:t>
      </w:r>
      <w:r w:rsidRPr="00481A6E">
        <w:rPr>
          <w:color w:val="000000"/>
        </w:rPr>
        <w:t xml:space="preserve"> наплавк</w:t>
      </w:r>
      <w:r>
        <w:rPr>
          <w:color w:val="000000"/>
        </w:rPr>
        <w:t>и</w:t>
      </w:r>
      <w:r w:rsidRPr="00481A6E">
        <w:rPr>
          <w:color w:val="000000"/>
        </w:rPr>
        <w:t xml:space="preserve"> с защитной средой аргона</w:t>
      </w:r>
      <w:r w:rsidR="0045786D">
        <w:rPr>
          <w:color w:val="000000"/>
        </w:rPr>
        <w:t xml:space="preserve"> с силой тока 180 А, которая возбу</w:t>
      </w:r>
      <w:r w:rsidR="0045786D" w:rsidRPr="0045786D">
        <w:rPr>
          <w:color w:val="000000"/>
        </w:rPr>
        <w:t>ждалась вольфрамовым электродом</w:t>
      </w:r>
      <w:r w:rsidR="00EA5233">
        <w:rPr>
          <w:color w:val="000000"/>
        </w:rPr>
        <w:t>.</w:t>
      </w:r>
    </w:p>
    <w:p w14:paraId="022FC08C" w14:textId="3C74D9E3" w:rsidR="00A02163" w:rsidRPr="0009449A" w:rsidRDefault="00481A6E" w:rsidP="00481A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81A6E">
        <w:rPr>
          <w:color w:val="000000"/>
        </w:rPr>
        <w:t>Установлено, что наплавочный слой состоит из упрочняющих фаз TiC–TiWC</w:t>
      </w:r>
      <w:r w:rsidRPr="0045786D">
        <w:rPr>
          <w:color w:val="000000"/>
          <w:vertAlign w:val="subscript"/>
        </w:rPr>
        <w:t>2</w:t>
      </w:r>
      <w:r w:rsidRPr="00481A6E">
        <w:rPr>
          <w:color w:val="000000"/>
        </w:rPr>
        <w:t xml:space="preserve"> размерами 0,5– 5 мкм, которые расположены в матрице твердого раствора Cr–Ni–Fe–C. Твердость поверхности наплавочного слоя составила 68±1,5 HRC, значения которой плавно снижаются по мере углубления к металлической подложке. При сравнении значений твердости поверхностей, полученных СВС-электродом и промышленными аналогами, установлено ее повышение до 3,8 раза.</w:t>
      </w:r>
    </w:p>
    <w:p w14:paraId="0000000E" w14:textId="77777777" w:rsidR="00130241" w:rsidRPr="0045786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F51F4A8" w14:textId="77777777" w:rsidR="00AC5A76" w:rsidRDefault="00422F03" w:rsidP="00AC5A7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</w:rPr>
      </w:pPr>
      <w:r w:rsidRPr="00422F03">
        <w:rPr>
          <w:color w:val="000000"/>
          <w:lang w:val="en-US"/>
        </w:rPr>
        <w:t xml:space="preserve">1. </w:t>
      </w:r>
      <w:proofErr w:type="spellStart"/>
      <w:r w:rsidR="003D6F10" w:rsidRPr="00EA5233">
        <w:rPr>
          <w:color w:val="000000"/>
          <w:lang w:val="en-US"/>
        </w:rPr>
        <w:t>Bazhin</w:t>
      </w:r>
      <w:proofErr w:type="spellEnd"/>
      <w:r w:rsidR="003D6F10" w:rsidRPr="00EA5233">
        <w:rPr>
          <w:color w:val="000000"/>
          <w:lang w:val="en-US"/>
        </w:rPr>
        <w:t xml:space="preserve"> P., Antipov M., Konstantinov A., Khomenko N. In-situ study of the process of self-propagating high-temperature synthesis of titanium carbide with a nichrome binder, Mater. Lett</w:t>
      </w:r>
      <w:r w:rsidR="003D6F10" w:rsidRPr="00FA439A">
        <w:rPr>
          <w:color w:val="000000"/>
        </w:rPr>
        <w:t xml:space="preserve">. 2022. </w:t>
      </w:r>
      <w:r w:rsidR="003D6F10" w:rsidRPr="00EA5233">
        <w:rPr>
          <w:color w:val="000000"/>
          <w:lang w:val="en-US"/>
        </w:rPr>
        <w:t>Vol</w:t>
      </w:r>
      <w:r w:rsidR="003D6F10" w:rsidRPr="00FA439A">
        <w:rPr>
          <w:color w:val="000000"/>
        </w:rPr>
        <w:t xml:space="preserve">. 308. </w:t>
      </w:r>
      <w:r w:rsidR="003D6F10" w:rsidRPr="00EA5233">
        <w:rPr>
          <w:color w:val="000000"/>
          <w:lang w:val="en-US"/>
        </w:rPr>
        <w:t>P</w:t>
      </w:r>
      <w:r w:rsidR="003D6F10" w:rsidRPr="00422F03">
        <w:rPr>
          <w:color w:val="000000"/>
        </w:rPr>
        <w:t>. 131086.</w:t>
      </w:r>
    </w:p>
    <w:p w14:paraId="3C75C093" w14:textId="35A538DE" w:rsidR="00EA5233" w:rsidRDefault="00422F03" w:rsidP="00AC5A7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EA5233" w:rsidRPr="00EA5233">
        <w:rPr>
          <w:color w:val="000000"/>
        </w:rPr>
        <w:t xml:space="preserve">Столин А.М., </w:t>
      </w:r>
      <w:proofErr w:type="spellStart"/>
      <w:r w:rsidR="00EA5233" w:rsidRPr="00EA5233">
        <w:rPr>
          <w:color w:val="000000"/>
        </w:rPr>
        <w:t>Бажин</w:t>
      </w:r>
      <w:proofErr w:type="spellEnd"/>
      <w:r w:rsidR="00EA5233" w:rsidRPr="00EA5233">
        <w:rPr>
          <w:color w:val="000000"/>
        </w:rPr>
        <w:t xml:space="preserve"> П.М., Алымов М.И. Получение наноструктурных композиционных керамических материалов и изделий в условиях сочетания процессов горения и высокотемпературного деформирования (СВС-экструзия) /</w:t>
      </w:r>
      <w:r>
        <w:rPr>
          <w:color w:val="000000"/>
        </w:rPr>
        <w:t>/</w:t>
      </w:r>
      <w:r w:rsidR="00EA5233">
        <w:rPr>
          <w:color w:val="000000"/>
        </w:rPr>
        <w:t xml:space="preserve"> </w:t>
      </w:r>
      <w:r w:rsidR="00EA5233" w:rsidRPr="00EA5233">
        <w:rPr>
          <w:color w:val="000000"/>
        </w:rPr>
        <w:t>Российские нанотехнологии. 2014. Т. 9. № 9-10. С. 6-18.</w:t>
      </w:r>
    </w:p>
    <w:sectPr w:rsidR="00EA523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2793"/>
    <w:multiLevelType w:val="hybridMultilevel"/>
    <w:tmpl w:val="E6E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8577">
    <w:abstractNumId w:val="3"/>
  </w:num>
  <w:num w:numId="2" w16cid:durableId="2066366732">
    <w:abstractNumId w:val="4"/>
  </w:num>
  <w:num w:numId="3" w16cid:durableId="411464378">
    <w:abstractNumId w:val="1"/>
  </w:num>
  <w:num w:numId="4" w16cid:durableId="99376513">
    <w:abstractNumId w:val="0"/>
  </w:num>
  <w:num w:numId="5" w16cid:durableId="1453592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478C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D6F10"/>
    <w:rsid w:val="003E2601"/>
    <w:rsid w:val="003F4E6B"/>
    <w:rsid w:val="00422F03"/>
    <w:rsid w:val="0045786D"/>
    <w:rsid w:val="00481A6E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5F1C"/>
    <w:rsid w:val="00775389"/>
    <w:rsid w:val="00797838"/>
    <w:rsid w:val="007C36D8"/>
    <w:rsid w:val="007F2744"/>
    <w:rsid w:val="008931BE"/>
    <w:rsid w:val="008C67E3"/>
    <w:rsid w:val="00914205"/>
    <w:rsid w:val="00921D45"/>
    <w:rsid w:val="0093325F"/>
    <w:rsid w:val="009426C0"/>
    <w:rsid w:val="00980A65"/>
    <w:rsid w:val="009A66DB"/>
    <w:rsid w:val="009B2F80"/>
    <w:rsid w:val="009B3300"/>
    <w:rsid w:val="009F3380"/>
    <w:rsid w:val="00A02163"/>
    <w:rsid w:val="00A301EF"/>
    <w:rsid w:val="00A314FE"/>
    <w:rsid w:val="00AC5A76"/>
    <w:rsid w:val="00AD7380"/>
    <w:rsid w:val="00BF36F8"/>
    <w:rsid w:val="00BF4622"/>
    <w:rsid w:val="00C7726D"/>
    <w:rsid w:val="00C844E2"/>
    <w:rsid w:val="00CD00B1"/>
    <w:rsid w:val="00D22306"/>
    <w:rsid w:val="00D42542"/>
    <w:rsid w:val="00D8121C"/>
    <w:rsid w:val="00DF1111"/>
    <w:rsid w:val="00DF5D16"/>
    <w:rsid w:val="00E22189"/>
    <w:rsid w:val="00E450DA"/>
    <w:rsid w:val="00E74069"/>
    <w:rsid w:val="00E81D35"/>
    <w:rsid w:val="00EA5233"/>
    <w:rsid w:val="00EB1F49"/>
    <w:rsid w:val="00F367A8"/>
    <w:rsid w:val="00F43849"/>
    <w:rsid w:val="00F865B3"/>
    <w:rsid w:val="00FA439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A84AB86A-CA14-4C85-AF4B-FCF9D53C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.ivanov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02A273-BE86-4481-AC41-F9B68941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Chernoukhov</cp:lastModifiedBy>
  <cp:revision>2</cp:revision>
  <dcterms:created xsi:type="dcterms:W3CDTF">2025-03-21T22:33:00Z</dcterms:created>
  <dcterms:modified xsi:type="dcterms:W3CDTF">2025-03-21T22:33:00Z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