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8F55" w14:textId="77777777" w:rsidR="004208D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Лазерная реструктуризация поверхности стимулирующего электрода</w:t>
      </w:r>
    </w:p>
    <w:p w14:paraId="7239CB9A" w14:textId="77777777" w:rsidR="0057780A" w:rsidRPr="004208D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vertAlign w:val="superscript"/>
        </w:rPr>
      </w:pPr>
      <w:r w:rsidRPr="004208DC">
        <w:rPr>
          <w:rFonts w:ascii="Times New Roman" w:hAnsi="Times New Roman" w:cs="Times New Roman"/>
          <w:b/>
          <w:i/>
          <w:color w:val="000000"/>
        </w:rPr>
        <w:t>Круковский Н.С.</w:t>
      </w:r>
      <w:r w:rsidRPr="004208DC">
        <w:rPr>
          <w:rFonts w:ascii="Times New Roman" w:hAnsi="Times New Roman" w:cs="Times New Roman"/>
          <w:b/>
          <w:i/>
          <w:color w:val="000000"/>
          <w:vertAlign w:val="superscript"/>
        </w:rPr>
        <w:t>1</w:t>
      </w:r>
      <w:r w:rsidRPr="004208DC"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4208DC">
        <w:rPr>
          <w:rFonts w:ascii="Times New Roman" w:eastAsia="Times New Roman" w:hAnsi="Times New Roman" w:cs="Times New Roman"/>
          <w:b/>
          <w:i/>
          <w:iCs/>
          <w:color w:val="000000"/>
        </w:rPr>
        <w:t>Попович К.Д.</w:t>
      </w:r>
      <w:r w:rsidRPr="004208DC">
        <w:rPr>
          <w:rFonts w:ascii="Times New Roman" w:eastAsia="Times New Roman" w:hAnsi="Times New Roman" w:cs="Times New Roman"/>
          <w:b/>
          <w:i/>
          <w:iCs/>
          <w:color w:val="000000"/>
          <w:vertAlign w:val="superscript"/>
        </w:rPr>
        <w:t>1,2</w:t>
      </w:r>
      <w:r w:rsidRPr="004208DC"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4208DC">
        <w:rPr>
          <w:rFonts w:ascii="Times New Roman" w:eastAsia="Times New Roman" w:hAnsi="Times New Roman" w:cs="Times New Roman"/>
          <w:b/>
          <w:i/>
          <w:iCs/>
          <w:color w:val="000000"/>
        </w:rPr>
        <w:t>Герасименко А.Ю.</w:t>
      </w:r>
      <w:r w:rsidRPr="004208DC">
        <w:rPr>
          <w:rFonts w:ascii="Times New Roman" w:eastAsia="Times New Roman" w:hAnsi="Times New Roman" w:cs="Times New Roman"/>
          <w:b/>
          <w:i/>
          <w:iCs/>
          <w:color w:val="000000"/>
          <w:vertAlign w:val="superscript"/>
        </w:rPr>
        <w:t>1,2</w:t>
      </w:r>
    </w:p>
    <w:p w14:paraId="30D8C3E2" w14:textId="77777777" w:rsidR="0057780A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Студент, 4 курс бакалавриата</w:t>
      </w:r>
    </w:p>
    <w:p w14:paraId="78AF023E" w14:textId="3534447D" w:rsidR="00933D0F" w:rsidRDefault="00000000" w:rsidP="004208DC">
      <w:pPr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</w:rPr>
        <w:t>Национальный исследовательский университет «МИЭТ»</w:t>
      </w:r>
      <w:bookmarkStart w:id="0" w:name="_gjdgxs" w:colFirst="0" w:colLast="0"/>
      <w:bookmarkEnd w:id="0"/>
      <w:r w:rsidR="00933D0F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 w:rsidR="00933D0F">
        <w:rPr>
          <w:rFonts w:ascii="Times New Roman" w:eastAsia="Times New Roman" w:hAnsi="Times New Roman" w:cs="Times New Roman"/>
          <w:i/>
          <w:color w:val="000000"/>
        </w:rPr>
        <w:t>Москва, Россия</w:t>
      </w:r>
    </w:p>
    <w:p w14:paraId="495E9B1A" w14:textId="77777777" w:rsidR="008A292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4208DC">
        <w:rPr>
          <w:rFonts w:ascii="Times New Roman" w:eastAsia="Times New Roman" w:hAnsi="Times New Roman" w:cs="Times New Roman"/>
          <w:i/>
          <w:color w:val="000000"/>
          <w:vertAlign w:val="superscript"/>
        </w:rPr>
        <w:t xml:space="preserve">2 </w:t>
      </w:r>
      <w:r w:rsidRPr="004208DC">
        <w:rPr>
          <w:rFonts w:ascii="Times New Roman" w:eastAsia="Times New Roman" w:hAnsi="Times New Roman" w:cs="Times New Roman"/>
          <w:i/>
          <w:color w:val="000000"/>
        </w:rPr>
        <w:t>Первый Московский государственный медицинский университет имени И.М. Сеченова</w:t>
      </w:r>
      <w:r w:rsidR="00933D0F" w:rsidRPr="004208DC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 w:rsidR="00933D0F" w:rsidRPr="004208DC">
        <w:rPr>
          <w:rFonts w:ascii="Times New Roman" w:eastAsia="Times New Roman" w:hAnsi="Times New Roman" w:cs="Times New Roman"/>
          <w:i/>
          <w:color w:val="000000"/>
        </w:rPr>
        <w:t>Москва</w:t>
      </w:r>
      <w:r w:rsidR="00933D0F" w:rsidRPr="004208DC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 w:rsidRPr="004208DC">
        <w:rPr>
          <w:rFonts w:ascii="Times New Roman" w:eastAsia="Times New Roman" w:hAnsi="Times New Roman" w:cs="Times New Roman"/>
          <w:i/>
          <w:color w:val="000000"/>
        </w:rPr>
        <w:t>Россия</w:t>
      </w:r>
    </w:p>
    <w:p w14:paraId="307AE4C0" w14:textId="37D033C3" w:rsidR="0057780A" w:rsidRPr="004208D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</w:rPr>
      </w:pPr>
      <w:r w:rsidRPr="004208DC">
        <w:rPr>
          <w:rFonts w:ascii="Times New Roman" w:hAnsi="Times New Roman" w:cs="Times New Roman"/>
          <w:i/>
          <w:color w:val="000000"/>
          <w:lang w:val="en-US"/>
        </w:rPr>
        <w:t xml:space="preserve">E-mail: </w:t>
      </w:r>
      <w:r w:rsidRPr="008A292C">
        <w:rPr>
          <w:rFonts w:ascii="Times New Roman" w:hAnsi="Times New Roman" w:cs="Times New Roman"/>
          <w:i/>
          <w:color w:val="000000"/>
          <w:u w:val="single"/>
        </w:rPr>
        <w:t>krukovskijn@inbox.ru</w:t>
      </w:r>
    </w:p>
    <w:p w14:paraId="787A961D" w14:textId="77777777" w:rsidR="008A292C" w:rsidRDefault="00000000" w:rsidP="008A29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rFonts w:ascii="Times New Roman" w:hAnsi="Times New Roman" w:cs="Times New Roman"/>
          <w:iCs/>
          <w:color w:val="000000"/>
        </w:rPr>
      </w:pPr>
      <w:r w:rsidRPr="008A292C">
        <w:rPr>
          <w:rFonts w:ascii="Times New Roman" w:hAnsi="Times New Roman" w:cs="Times New Roman"/>
          <w:iCs/>
          <w:color w:val="000000"/>
        </w:rPr>
        <w:t>Одним из вызовов перед современной медициной являются случаи фантомных болей у пациентов после ампутаций [1]. Согласно исследованию, опубликованному в 2024 году, 64% людей, перенёсших ампутации конечностей, страдают в той или иной степени фантомным болевым синдромом (ФБС).</w:t>
      </w:r>
      <w:r w:rsidR="008A292C">
        <w:rPr>
          <w:rFonts w:ascii="Times New Roman" w:hAnsi="Times New Roman" w:cs="Times New Roman"/>
          <w:iCs/>
          <w:color w:val="000000"/>
        </w:rPr>
        <w:t xml:space="preserve"> </w:t>
      </w:r>
    </w:p>
    <w:p w14:paraId="20DDB2E8" w14:textId="3E2DA75E" w:rsidR="008A292C" w:rsidRPr="008A292C" w:rsidRDefault="00000000" w:rsidP="008A29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rFonts w:ascii="Times New Roman" w:hAnsi="Times New Roman" w:cs="Times New Roman"/>
          <w:iCs/>
          <w:color w:val="000000"/>
        </w:rPr>
      </w:pPr>
      <w:r w:rsidRPr="008A292C">
        <w:rPr>
          <w:rFonts w:ascii="Times New Roman" w:hAnsi="Times New Roman" w:cs="Times New Roman"/>
          <w:iCs/>
          <w:color w:val="000000"/>
        </w:rPr>
        <w:t>На сегодняшний день инвазивная стимуляция центральной нервной системы может быть способом лечения или купирования проявлений ФБС. Электрические импульсы, подаваемые в центральную нервную систему с помощью имплантируемого устройства в эпидуральное пространство спинного мозга, помогают устранить ФБС и улучшить качество жизни пациента.</w:t>
      </w:r>
    </w:p>
    <w:p w14:paraId="3D142FEE" w14:textId="574C3016" w:rsidR="0057780A" w:rsidRPr="008A292C" w:rsidRDefault="00000000" w:rsidP="008A29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rFonts w:ascii="Times New Roman" w:hAnsi="Times New Roman" w:cs="Times New Roman"/>
          <w:iCs/>
          <w:color w:val="000000"/>
        </w:rPr>
      </w:pPr>
      <w:r w:rsidRPr="008A292C">
        <w:rPr>
          <w:rFonts w:ascii="Times New Roman" w:hAnsi="Times New Roman" w:cs="Times New Roman"/>
          <w:iCs/>
          <w:color w:val="000000"/>
        </w:rPr>
        <w:t xml:space="preserve">Анализируя текущие достижения в сфере </w:t>
      </w:r>
      <w:proofErr w:type="spellStart"/>
      <w:r w:rsidRPr="008A292C">
        <w:rPr>
          <w:rFonts w:ascii="Times New Roman" w:hAnsi="Times New Roman" w:cs="Times New Roman"/>
          <w:iCs/>
          <w:color w:val="000000"/>
        </w:rPr>
        <w:t>нейростимуляции</w:t>
      </w:r>
      <w:proofErr w:type="spellEnd"/>
      <w:r w:rsidRPr="008A292C">
        <w:rPr>
          <w:rFonts w:ascii="Times New Roman" w:hAnsi="Times New Roman" w:cs="Times New Roman"/>
          <w:iCs/>
          <w:color w:val="000000"/>
        </w:rPr>
        <w:t>, можно выделить основные недостатки имеющихся устройств, которые негативно сказываются на качестве проходимого лечения: низкая электроёмкость и высокий импеданс электрода.</w:t>
      </w:r>
    </w:p>
    <w:p w14:paraId="5B64C9D7" w14:textId="77777777" w:rsidR="004208DC" w:rsidRDefault="00000000">
      <w:pPr>
        <w:shd w:val="clear" w:color="FFFFFF" w:fill="FFFFFF"/>
        <w:ind w:firstLine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Лазерная реструктуризация поверхности стимулирующего электрода может рассматриваться как возможное решение вышеупомянутых проблем. Данный метод подразумевает воздействие лазерным излучением на проводник, выборочно удаляя его материал. В результате чего получается структура с характерным рельефом, выраженным в перепаде высот. Данная модификация электрода может положительным образом сказываться на удельной электроёмкости исследуемого образца и его возможности накапливать и отдавать заряд [3].</w:t>
      </w:r>
    </w:p>
    <w:p w14:paraId="3C9BE138" w14:textId="77777777" w:rsidR="004208DC" w:rsidRDefault="00000000">
      <w:pPr>
        <w:shd w:val="clear" w:color="FFFFFF" w:fill="FFFFFF"/>
        <w:ind w:firstLine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данный момент в рамках исследования эффективности вышеуказанной методики было проведено изучение электрохимических свойств традиционного электрода из медицинской стали, не подвергнутого никаким модификациям. Измерения проводились при использовании </w:t>
      </w:r>
      <w:bookmarkStart w:id="1" w:name="_Hlk191830479"/>
      <w:r>
        <w:rPr>
          <w:rFonts w:ascii="Times New Roman" w:hAnsi="Times New Roman" w:cs="Times New Roman"/>
          <w:color w:val="000000"/>
        </w:rPr>
        <w:t xml:space="preserve">способа циклической </w:t>
      </w:r>
      <w:proofErr w:type="spellStart"/>
      <w:r>
        <w:rPr>
          <w:rFonts w:ascii="Times New Roman" w:hAnsi="Times New Roman" w:cs="Times New Roman"/>
          <w:color w:val="000000"/>
        </w:rPr>
        <w:t>вольтамперометрии</w:t>
      </w:r>
      <w:bookmarkEnd w:id="1"/>
      <w:proofErr w:type="spellEnd"/>
      <w:r>
        <w:rPr>
          <w:rFonts w:ascii="Times New Roman" w:hAnsi="Times New Roman" w:cs="Times New Roman"/>
          <w:color w:val="000000"/>
        </w:rPr>
        <w:t xml:space="preserve"> в среде в виде фосфатно-солевого буферного раствора, имитирующего эпидуральное пространство спинного мозга.</w:t>
      </w:r>
    </w:p>
    <w:p w14:paraId="08B05A9A" w14:textId="6174024A" w:rsidR="0057780A" w:rsidRPr="008A292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4208DC">
        <w:rPr>
          <w:rFonts w:ascii="Times New Roman" w:hAnsi="Times New Roman" w:cs="Times New Roman"/>
          <w:color w:val="000000"/>
        </w:rPr>
        <w:t xml:space="preserve">Дальнейшие работы представляли собой реструктуризацию поверхности электродов импульсным </w:t>
      </w:r>
      <w:proofErr w:type="spellStart"/>
      <w:r w:rsidRPr="004208DC">
        <w:rPr>
          <w:rFonts w:ascii="Times New Roman" w:hAnsi="Times New Roman" w:cs="Times New Roman"/>
          <w:color w:val="000000"/>
        </w:rPr>
        <w:t>иттербиевым</w:t>
      </w:r>
      <w:proofErr w:type="spellEnd"/>
      <w:r w:rsidRPr="004208DC">
        <w:rPr>
          <w:rFonts w:ascii="Times New Roman" w:hAnsi="Times New Roman" w:cs="Times New Roman"/>
          <w:color w:val="000000"/>
        </w:rPr>
        <w:t xml:space="preserve"> волоконным лазером при различных мощностях. С помощью оптической </w:t>
      </w:r>
      <w:proofErr w:type="spellStart"/>
      <w:r w:rsidRPr="004208DC">
        <w:rPr>
          <w:rFonts w:ascii="Times New Roman" w:hAnsi="Times New Roman" w:cs="Times New Roman"/>
          <w:color w:val="000000"/>
        </w:rPr>
        <w:t>профилометрии</w:t>
      </w:r>
      <w:proofErr w:type="spellEnd"/>
      <w:r w:rsidRPr="004208DC">
        <w:rPr>
          <w:rFonts w:ascii="Times New Roman" w:hAnsi="Times New Roman" w:cs="Times New Roman"/>
          <w:color w:val="000000"/>
        </w:rPr>
        <w:t xml:space="preserve"> установлено, что наиболее повторяемая и выраженная микроструктура поверхности образца электрода получена при мощности лазерного излучения 4,3 Вт. Используя способ циклической </w:t>
      </w:r>
      <w:proofErr w:type="spellStart"/>
      <w:r w:rsidRPr="004208DC">
        <w:rPr>
          <w:rFonts w:ascii="Times New Roman" w:hAnsi="Times New Roman" w:cs="Times New Roman"/>
          <w:color w:val="000000"/>
        </w:rPr>
        <w:t>вольтамперометрии</w:t>
      </w:r>
      <w:proofErr w:type="spellEnd"/>
      <w:r w:rsidRPr="004208DC">
        <w:rPr>
          <w:rFonts w:ascii="Times New Roman" w:hAnsi="Times New Roman" w:cs="Times New Roman"/>
          <w:color w:val="000000"/>
        </w:rPr>
        <w:t xml:space="preserve">, были изучены электрохимические характеристики модифицированного электрода. В результате полученных измерений удалось установить прямую зависимость между параметрами электроёмкости и мощностью лазерного излучения. Также было обнаружено снижение импеданса реструктурированного проводника на частотах тока до </w:t>
      </w:r>
      <m:oMath>
        <m:sSup>
          <m:sSupPr>
            <m:ctrlPr>
              <w:rPr>
                <w:rFonts w:ascii="Times New Roman" w:hAnsi="Times New Roman" w:cs="Times New Roman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</w:rPr>
              <m:t xml:space="preserve">3 </m:t>
            </m:r>
          </m:sup>
        </m:sSup>
      </m:oMath>
      <w:r w:rsidRPr="004208DC">
        <w:rPr>
          <w:rFonts w:ascii="Times New Roman" w:hAnsi="Times New Roman" w:cs="Times New Roman"/>
          <w:color w:val="000000"/>
        </w:rPr>
        <w:t> Гц по сравнению с традиционным.</w:t>
      </w:r>
    </w:p>
    <w:p w14:paraId="02B6FF02" w14:textId="77777777" w:rsidR="0057780A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Литература</w:t>
      </w:r>
    </w:p>
    <w:p w14:paraId="44B27231" w14:textId="17F22041" w:rsidR="0057780A" w:rsidRDefault="008A292C" w:rsidP="004208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000000">
        <w:rPr>
          <w:rFonts w:ascii="Times New Roman" w:hAnsi="Times New Roman" w:cs="Times New Roman"/>
          <w:color w:val="000000"/>
          <w:lang w:val="en-US"/>
        </w:rPr>
        <w:t>Limakatso</w:t>
      </w:r>
      <w:r w:rsidR="00000000" w:rsidRPr="008A292C">
        <w:rPr>
          <w:rFonts w:ascii="Times New Roman" w:hAnsi="Times New Roman" w:cs="Times New Roman"/>
          <w:color w:val="000000"/>
        </w:rPr>
        <w:t xml:space="preserve"> </w:t>
      </w:r>
      <w:r w:rsidR="00000000">
        <w:rPr>
          <w:rFonts w:ascii="Times New Roman" w:hAnsi="Times New Roman" w:cs="Times New Roman"/>
          <w:color w:val="000000"/>
          <w:lang w:val="en-US"/>
        </w:rPr>
        <w:t>K</w:t>
      </w:r>
      <w:r w:rsidR="00000000" w:rsidRPr="008A292C">
        <w:rPr>
          <w:rFonts w:ascii="Times New Roman" w:hAnsi="Times New Roman" w:cs="Times New Roman"/>
          <w:color w:val="000000"/>
        </w:rPr>
        <w:t xml:space="preserve">. </w:t>
      </w:r>
      <w:r w:rsidR="00000000">
        <w:rPr>
          <w:rFonts w:ascii="Times New Roman" w:hAnsi="Times New Roman" w:cs="Times New Roman"/>
          <w:color w:val="000000"/>
          <w:lang w:val="en-US"/>
        </w:rPr>
        <w:t>et</w:t>
      </w:r>
      <w:r w:rsidR="00000000" w:rsidRPr="008A292C">
        <w:rPr>
          <w:rFonts w:ascii="Times New Roman" w:hAnsi="Times New Roman" w:cs="Times New Roman"/>
          <w:color w:val="000000"/>
        </w:rPr>
        <w:t xml:space="preserve"> </w:t>
      </w:r>
      <w:r w:rsidR="00000000">
        <w:rPr>
          <w:rFonts w:ascii="Times New Roman" w:hAnsi="Times New Roman" w:cs="Times New Roman"/>
          <w:color w:val="000000"/>
          <w:lang w:val="en-US"/>
        </w:rPr>
        <w:t>al</w:t>
      </w:r>
      <w:r w:rsidR="00000000" w:rsidRPr="008A292C">
        <w:rPr>
          <w:rFonts w:ascii="Times New Roman" w:hAnsi="Times New Roman" w:cs="Times New Roman"/>
          <w:color w:val="000000"/>
        </w:rPr>
        <w:t xml:space="preserve">. </w:t>
      </w:r>
      <w:r w:rsidR="00000000">
        <w:rPr>
          <w:rFonts w:ascii="Times New Roman" w:hAnsi="Times New Roman" w:cs="Times New Roman"/>
          <w:color w:val="000000"/>
          <w:lang w:val="en-US"/>
        </w:rPr>
        <w:t>The prevalence and risk factors for phantom limb pain: a cross-sectional survey // BMC neurology. 2024. Vol. 24. N 1. P. 57.</w:t>
      </w:r>
    </w:p>
    <w:p w14:paraId="65A4A96D" w14:textId="5AB2D4A4" w:rsidR="0057780A" w:rsidRDefault="004208DC" w:rsidP="004208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2. </w:t>
      </w:r>
      <w:r w:rsidR="00000000">
        <w:rPr>
          <w:rFonts w:ascii="Times New Roman" w:hAnsi="Times New Roman" w:cs="Times New Roman"/>
          <w:color w:val="000000"/>
          <w:lang w:val="en-US"/>
        </w:rPr>
        <w:t xml:space="preserve">Harland B., </w:t>
      </w:r>
      <w:proofErr w:type="spellStart"/>
      <w:r w:rsidR="00000000">
        <w:rPr>
          <w:rFonts w:ascii="Times New Roman" w:hAnsi="Times New Roman" w:cs="Times New Roman"/>
          <w:color w:val="000000"/>
          <w:lang w:val="en-US"/>
        </w:rPr>
        <w:t>Kow</w:t>
      </w:r>
      <w:proofErr w:type="spellEnd"/>
      <w:r w:rsidR="00000000">
        <w:rPr>
          <w:rFonts w:ascii="Times New Roman" w:hAnsi="Times New Roman" w:cs="Times New Roman"/>
          <w:color w:val="000000"/>
          <w:lang w:val="en-US"/>
        </w:rPr>
        <w:t xml:space="preserve"> C. Y., </w:t>
      </w:r>
      <w:proofErr w:type="spellStart"/>
      <w:r w:rsidR="00000000">
        <w:rPr>
          <w:rFonts w:ascii="Times New Roman" w:hAnsi="Times New Roman" w:cs="Times New Roman"/>
          <w:color w:val="000000"/>
          <w:lang w:val="en-US"/>
        </w:rPr>
        <w:t>Svirskis</w:t>
      </w:r>
      <w:proofErr w:type="spellEnd"/>
      <w:r w:rsidR="00000000">
        <w:rPr>
          <w:rFonts w:ascii="Times New Roman" w:hAnsi="Times New Roman" w:cs="Times New Roman"/>
          <w:color w:val="000000"/>
          <w:lang w:val="en-US"/>
        </w:rPr>
        <w:t xml:space="preserve"> D. Spinal intradural electrodes: opportunities, challenges and translation to the clinic // Neural regeneration research. 2024. Vol. 19. N 3. P. 503-504.</w:t>
      </w:r>
    </w:p>
    <w:p w14:paraId="32809D6B" w14:textId="19947F6E" w:rsidR="0057780A" w:rsidRDefault="004208DC" w:rsidP="004208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3. </w:t>
      </w:r>
      <w:r w:rsidR="00000000">
        <w:rPr>
          <w:rFonts w:ascii="Times New Roman" w:hAnsi="Times New Roman" w:cs="Times New Roman"/>
          <w:color w:val="000000"/>
          <w:lang w:val="en-US"/>
        </w:rPr>
        <w:t>Amini S. et al. Femtosecond laser hierarchical surface restructuring for next generation neural interfacing electrodes and microelectrode arrays // Scientific Reports. 2022. Vol. 12. N 1. P. 13966</w:t>
      </w:r>
      <w:bookmarkStart w:id="2" w:name="_30j0zll" w:colFirst="0" w:colLast="0"/>
      <w:bookmarkEnd w:id="2"/>
    </w:p>
    <w:sectPr w:rsidR="0057780A">
      <w:pgSz w:w="11906" w:h="16838"/>
      <w:pgMar w:top="1134" w:right="1361" w:bottom="1134" w:left="1361" w:header="709" w:footer="709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99DD9"/>
    <w:multiLevelType w:val="singleLevel"/>
    <w:tmpl w:val="4F499DD9"/>
    <w:lvl w:ilvl="0">
      <w:start w:val="1"/>
      <w:numFmt w:val="decimal"/>
      <w:suff w:val="space"/>
      <w:lvlText w:val="%1."/>
      <w:lvlJc w:val="left"/>
    </w:lvl>
  </w:abstractNum>
  <w:num w:numId="1" w16cid:durableId="134331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AD"/>
    <w:rsid w:val="002B41C9"/>
    <w:rsid w:val="004208DC"/>
    <w:rsid w:val="00502891"/>
    <w:rsid w:val="0057780A"/>
    <w:rsid w:val="00585917"/>
    <w:rsid w:val="008A292C"/>
    <w:rsid w:val="008A3AAD"/>
    <w:rsid w:val="00933D0F"/>
    <w:rsid w:val="009442C1"/>
    <w:rsid w:val="009A248D"/>
    <w:rsid w:val="00BC2F31"/>
    <w:rsid w:val="00BC671B"/>
    <w:rsid w:val="00C07F15"/>
    <w:rsid w:val="00C916E4"/>
    <w:rsid w:val="00CF7546"/>
    <w:rsid w:val="00DC2D80"/>
    <w:rsid w:val="00DD50B3"/>
    <w:rsid w:val="00F86B13"/>
    <w:rsid w:val="00FF7C2A"/>
    <w:rsid w:val="0BBF075E"/>
    <w:rsid w:val="0D4C2AF4"/>
    <w:rsid w:val="12FB712E"/>
    <w:rsid w:val="1A9511FC"/>
    <w:rsid w:val="22D91A6D"/>
    <w:rsid w:val="24471F71"/>
    <w:rsid w:val="305A69AC"/>
    <w:rsid w:val="33B64277"/>
    <w:rsid w:val="39EE4B93"/>
    <w:rsid w:val="3A4A5D34"/>
    <w:rsid w:val="40F76D23"/>
    <w:rsid w:val="41F63B58"/>
    <w:rsid w:val="44AE41F1"/>
    <w:rsid w:val="4B013A8A"/>
    <w:rsid w:val="4FF151F6"/>
    <w:rsid w:val="5C880B1D"/>
    <w:rsid w:val="5F917744"/>
    <w:rsid w:val="645205FF"/>
    <w:rsid w:val="6564471D"/>
    <w:rsid w:val="68096D2E"/>
    <w:rsid w:val="6F0E50C1"/>
    <w:rsid w:val="73D362A0"/>
    <w:rsid w:val="770A34C6"/>
    <w:rsid w:val="7E4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5A00B"/>
  <w15:docId w15:val="{B3E85B0C-B13F-4DD6-A012-6267C0FE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mbria" w:hAnsi="Cambria" w:cs="SimSun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paragraph" w:styleId="a4">
    <w:name w:val="Balloon Text"/>
    <w:basedOn w:val="a"/>
    <w:link w:val="a5"/>
    <w:qFormat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qFormat/>
  </w:style>
  <w:style w:type="paragraph" w:styleId="a8">
    <w:name w:val="annotation subject"/>
    <w:basedOn w:val="a6"/>
    <w:next w:val="a6"/>
    <w:link w:val="a9"/>
    <w:rPr>
      <w:b/>
      <w:bCs/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character" w:customStyle="1" w:styleId="a7">
    <w:name w:val="Текст примечания Знак"/>
    <w:basedOn w:val="a0"/>
    <w:link w:val="a6"/>
    <w:rPr>
      <w:rFonts w:ascii="Cambria" w:hAnsi="Cambria" w:cs="SimSun"/>
      <w:sz w:val="24"/>
      <w:szCs w:val="24"/>
    </w:rPr>
  </w:style>
  <w:style w:type="character" w:customStyle="1" w:styleId="a9">
    <w:name w:val="Тема примечания Знак"/>
    <w:basedOn w:val="a7"/>
    <w:link w:val="a8"/>
    <w:qFormat/>
    <w:rPr>
      <w:rFonts w:ascii="Cambria" w:hAnsi="Cambria" w:cs="SimSu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0A347C9-3E75-4016-937B-58A8819CC7A3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26188687-C736-44A0-9176-7632406303B3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49DA393-AE4A-48DE-88C2-7D954993DCFF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B5C939C4-C356-4B7D-9981-02DD44692286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5E4F4D8-C4A4-449B-A39D-910F28A08665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E2CA0E23-310B-476C-85E1-F59F2A7C6876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4FD6BD0A-3D0F-419A-AEE8-D3507BF08E8A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720A00A1-34F0-4E6B-B3E6-746F3E53501F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AC0261A4-32C7-4CD6-8E9C-3C946DCAB70C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2838</Characters>
  <Application>Microsoft Office Word</Application>
  <DocSecurity>0</DocSecurity>
  <Lines>23</Lines>
  <Paragraphs>6</Paragraphs>
  <ScaleCrop>false</ScaleCrop>
  <Company>Krokoz™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Иван Chernoukhov</cp:lastModifiedBy>
  <cp:revision>2</cp:revision>
  <dcterms:created xsi:type="dcterms:W3CDTF">2025-03-22T20:23:00Z</dcterms:created>
  <dcterms:modified xsi:type="dcterms:W3CDTF">2025-03-22T20:23:00Z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1049-12.2.0.20341</vt:lpwstr>
  </property>
  <property fmtid="{D5CDD505-2E9C-101B-9397-08002B2CF9AE}" pid="3" name="ICV">
    <vt:lpwstr>A801D9FE35B04A36B4B51835F435AE4D_13</vt:lpwstr>
  </property>
</Properties>
</file>