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2AED2" w14:textId="77777777" w:rsidR="008A5E01" w:rsidRPr="002A7B66" w:rsidRDefault="008A5E01" w:rsidP="008A5E01">
      <w:pPr>
        <w:spacing w:after="0" w:line="240" w:lineRule="auto"/>
        <w:ind w:left="-5" w:hanging="10"/>
        <w:jc w:val="center"/>
        <w:rPr>
          <w:rFonts w:ascii="Times New Roman" w:hAnsi="Times New Roman"/>
          <w:b/>
          <w:bCs/>
          <w:sz w:val="24"/>
          <w:lang w:val="ru-RU"/>
        </w:rPr>
      </w:pPr>
      <w:r w:rsidRPr="002018A9">
        <w:rPr>
          <w:rFonts w:ascii="Times New Roman" w:hAnsi="Times New Roman"/>
          <w:b/>
          <w:bCs/>
          <w:sz w:val="24"/>
          <w:lang w:val="ru-RU"/>
        </w:rPr>
        <w:t>Шарики с разными характерами: влияние языковой личности переводчика (на материале повести «Собачье сердце» М. А. Булгакова и их переводов на китайский язык)</w:t>
      </w:r>
    </w:p>
    <w:p w14:paraId="41A9AB7F" w14:textId="77777777" w:rsidR="008A5E01" w:rsidRPr="008A5E01" w:rsidRDefault="008A5E01" w:rsidP="008A5E01">
      <w:pPr>
        <w:spacing w:after="0" w:line="240" w:lineRule="auto"/>
        <w:ind w:left="-5" w:hanging="10"/>
        <w:jc w:val="center"/>
        <w:rPr>
          <w:rFonts w:ascii="Times New Roman" w:hAnsi="Times New Roman"/>
          <w:b/>
          <w:bCs/>
          <w:i/>
          <w:iCs/>
          <w:sz w:val="24"/>
          <w:lang w:val="ru-RU"/>
        </w:rPr>
      </w:pPr>
      <w:r w:rsidRPr="002018A9">
        <w:rPr>
          <w:rFonts w:ascii="Times New Roman" w:hAnsi="Times New Roman"/>
          <w:b/>
          <w:bCs/>
          <w:i/>
          <w:iCs/>
          <w:sz w:val="24"/>
          <w:lang w:val="ru-RU"/>
        </w:rPr>
        <w:t>Су Минцзэ</w:t>
      </w:r>
    </w:p>
    <w:p w14:paraId="2524EE9F" w14:textId="77777777" w:rsidR="008A5E01" w:rsidRPr="002018A9" w:rsidRDefault="008A5E01" w:rsidP="008A5E01">
      <w:pPr>
        <w:spacing w:after="0" w:line="240" w:lineRule="auto"/>
        <w:ind w:left="-5" w:hanging="10"/>
        <w:jc w:val="center"/>
        <w:rPr>
          <w:rFonts w:ascii="Times New Roman" w:hAnsi="Times New Roman"/>
          <w:i/>
          <w:iCs/>
          <w:sz w:val="24"/>
          <w:lang w:val="ru-RU"/>
        </w:rPr>
      </w:pPr>
      <w:r w:rsidRPr="002018A9">
        <w:rPr>
          <w:rFonts w:ascii="Times New Roman" w:hAnsi="Times New Roman"/>
          <w:i/>
          <w:iCs/>
          <w:sz w:val="24"/>
          <w:lang w:val="ru-RU"/>
        </w:rPr>
        <w:t>Аспирант</w:t>
      </w:r>
    </w:p>
    <w:p w14:paraId="14E3082E" w14:textId="77777777" w:rsidR="008A5E01" w:rsidRPr="002018A9" w:rsidRDefault="008A5E01" w:rsidP="008A5E01">
      <w:pPr>
        <w:spacing w:after="0" w:line="240" w:lineRule="auto"/>
        <w:ind w:left="-5" w:hanging="10"/>
        <w:jc w:val="center"/>
        <w:rPr>
          <w:rFonts w:ascii="Times New Roman" w:hAnsi="Times New Roman"/>
          <w:i/>
          <w:iCs/>
          <w:sz w:val="24"/>
          <w:lang w:val="ru-RU"/>
        </w:rPr>
      </w:pPr>
      <w:r w:rsidRPr="002018A9">
        <w:rPr>
          <w:rFonts w:ascii="Times New Roman" w:hAnsi="Times New Roman"/>
          <w:i/>
          <w:iCs/>
          <w:sz w:val="24"/>
          <w:lang w:val="ru-RU"/>
        </w:rPr>
        <w:t>Московский государственный университет имени М.В.Ломоносова,</w:t>
      </w:r>
      <w:r w:rsidRPr="002018A9">
        <w:rPr>
          <w:rFonts w:ascii="Times New Roman" w:hAnsi="Times New Roman"/>
          <w:i/>
          <w:iCs/>
          <w:sz w:val="24"/>
        </w:rPr>
        <w:t> </w:t>
      </w:r>
    </w:p>
    <w:p w14:paraId="64BD8BF3" w14:textId="77777777" w:rsidR="008A5E01" w:rsidRPr="002018A9" w:rsidRDefault="008A5E01" w:rsidP="008A5E01">
      <w:pPr>
        <w:spacing w:after="0" w:line="240" w:lineRule="auto"/>
        <w:ind w:left="-5" w:hanging="10"/>
        <w:jc w:val="center"/>
        <w:rPr>
          <w:rFonts w:ascii="Times New Roman" w:hAnsi="Times New Roman"/>
          <w:i/>
          <w:iCs/>
          <w:sz w:val="24"/>
          <w:lang w:val="ru-RU"/>
        </w:rPr>
      </w:pPr>
      <w:r>
        <w:rPr>
          <w:rFonts w:ascii="Times New Roman" w:hAnsi="Times New Roman"/>
          <w:i/>
          <w:iCs/>
          <w:sz w:val="24"/>
          <w:lang w:val="ru-RU"/>
        </w:rPr>
        <w:t>Высшая школа перевода (факультет)</w:t>
      </w:r>
      <w:r w:rsidRPr="002018A9">
        <w:rPr>
          <w:rFonts w:ascii="Times New Roman" w:hAnsi="Times New Roman" w:hint="eastAsia"/>
          <w:i/>
          <w:iCs/>
          <w:sz w:val="24"/>
          <w:lang w:val="ru-RU"/>
        </w:rPr>
        <w:t>,</w:t>
      </w:r>
      <w:r w:rsidRPr="002018A9">
        <w:rPr>
          <w:rFonts w:ascii="Times New Roman" w:hAnsi="Times New Roman"/>
          <w:i/>
          <w:iCs/>
          <w:sz w:val="24"/>
          <w:lang w:val="ru-RU"/>
        </w:rPr>
        <w:t xml:space="preserve"> Москва, Россия</w:t>
      </w:r>
    </w:p>
    <w:p w14:paraId="56AECECE" w14:textId="77777777" w:rsidR="008A5E01" w:rsidRPr="002018A9" w:rsidRDefault="008A5E01" w:rsidP="008A5E01">
      <w:pPr>
        <w:spacing w:after="0" w:line="240" w:lineRule="auto"/>
        <w:ind w:left="-5" w:hanging="10"/>
        <w:jc w:val="center"/>
        <w:rPr>
          <w:rFonts w:ascii="Times New Roman" w:hAnsi="Times New Roman"/>
          <w:i/>
          <w:iCs/>
          <w:sz w:val="24"/>
        </w:rPr>
      </w:pPr>
      <w:r w:rsidRPr="002018A9">
        <w:rPr>
          <w:rFonts w:ascii="Times New Roman" w:hAnsi="Times New Roman"/>
          <w:i/>
          <w:iCs/>
          <w:sz w:val="24"/>
        </w:rPr>
        <w:t xml:space="preserve">E–mail: </w:t>
      </w:r>
      <w:r>
        <w:rPr>
          <w:rFonts w:ascii="Times New Roman" w:hAnsi="Times New Roman"/>
          <w:i/>
          <w:iCs/>
          <w:sz w:val="24"/>
        </w:rPr>
        <w:t>sumingze</w:t>
      </w:r>
      <w:r w:rsidRPr="002018A9">
        <w:rPr>
          <w:rFonts w:ascii="Times New Roman" w:hAnsi="Times New Roman"/>
          <w:i/>
          <w:iCs/>
          <w:sz w:val="24"/>
        </w:rPr>
        <w:t>@yandex.ru</w:t>
      </w:r>
    </w:p>
    <w:p w14:paraId="0B409366" w14:textId="77777777" w:rsidR="008A5E01" w:rsidRPr="002018A9" w:rsidRDefault="008A5E01" w:rsidP="008A5E01">
      <w:pPr>
        <w:spacing w:after="0" w:line="240" w:lineRule="auto"/>
        <w:ind w:left="-5" w:hanging="10"/>
        <w:jc w:val="center"/>
        <w:rPr>
          <w:rFonts w:ascii="Times New Roman" w:hAnsi="Times New Roman"/>
          <w:b/>
          <w:bCs/>
          <w:i/>
          <w:iCs/>
          <w:sz w:val="24"/>
        </w:rPr>
      </w:pPr>
    </w:p>
    <w:p w14:paraId="47636C5F" w14:textId="77777777" w:rsidR="008A5E01" w:rsidRPr="002018A9" w:rsidRDefault="008A5E01" w:rsidP="008A5E01">
      <w:pPr>
        <w:suppressAutoHyphens/>
        <w:snapToGrid w:val="0"/>
        <w:spacing w:after="0" w:line="240" w:lineRule="auto"/>
        <w:ind w:left="397"/>
        <w:contextualSpacing/>
        <w:jc w:val="both"/>
        <w:rPr>
          <w:rFonts w:ascii="Times New Roman" w:hAnsi="Times New Roman"/>
          <w:sz w:val="24"/>
          <w:lang w:val="ru-RU"/>
        </w:rPr>
      </w:pPr>
      <w:r w:rsidRPr="002018A9">
        <w:rPr>
          <w:rFonts w:ascii="Times New Roman" w:hAnsi="Times New Roman"/>
          <w:sz w:val="24"/>
          <w:lang w:val="ru-RU"/>
        </w:rPr>
        <w:t>В статье рассматривается влияние языковой личности переводчика на формирование образа персонажа в переводном тексте. На примере повести М. А. Булгакова «Собачье сердце» и её китайских переводов анализируются различия языковой личности персонажа Шарика в зависимости от языковой личности переводчиков.</w:t>
      </w:r>
    </w:p>
    <w:p w14:paraId="4C415AD1" w14:textId="77777777" w:rsidR="008A5E01" w:rsidRPr="002018A9" w:rsidRDefault="008A5E01" w:rsidP="008A5E01">
      <w:pPr>
        <w:suppressAutoHyphens/>
        <w:snapToGrid w:val="0"/>
        <w:spacing w:after="0" w:line="240" w:lineRule="auto"/>
        <w:ind w:left="397"/>
        <w:contextualSpacing/>
        <w:jc w:val="both"/>
        <w:rPr>
          <w:rFonts w:ascii="Times New Roman" w:hAnsi="Times New Roman"/>
          <w:sz w:val="24"/>
          <w:lang w:val="ru-RU"/>
        </w:rPr>
      </w:pPr>
      <w:r w:rsidRPr="002018A9">
        <w:rPr>
          <w:rFonts w:ascii="Times New Roman" w:hAnsi="Times New Roman"/>
          <w:sz w:val="24"/>
          <w:lang w:val="ru-RU"/>
        </w:rPr>
        <w:t>Перевод представляет собой сложный процесс, в котором проявляется языковая личность переводчика. Хотя общее знание о мире обеспечивает определённое единообразие в понимании исходного текста, межъязыковая асимметрия и культурные лакуны целевого языка способствуют индивидуальному интерпретационному «приращению», которое является выражением языковой личности переводчика. Языковая личность переводчика проявляется как неосознанно (влияние родного языка), так и осознанно (субъективные стратегии перевода). Переводчик выполняет двойную роль: интерпретатора оригинального текста и автора перевода. Он передаёт не вербальные формы исходного текста, а стоящие за ними концепты и создаёт новый текст, адаптированный к культурному контексту.</w:t>
      </w:r>
    </w:p>
    <w:p w14:paraId="0245E9C2" w14:textId="77777777" w:rsidR="008A5E01" w:rsidRPr="002018A9" w:rsidRDefault="008A5E01" w:rsidP="008A5E01">
      <w:pPr>
        <w:suppressAutoHyphens/>
        <w:snapToGrid w:val="0"/>
        <w:spacing w:after="0" w:line="240" w:lineRule="auto"/>
        <w:ind w:left="397"/>
        <w:contextualSpacing/>
        <w:jc w:val="both"/>
        <w:rPr>
          <w:rFonts w:ascii="Times New Roman" w:hAnsi="Times New Roman"/>
          <w:sz w:val="24"/>
          <w:lang w:val="ru-RU"/>
        </w:rPr>
      </w:pPr>
      <w:r w:rsidRPr="002018A9">
        <w:rPr>
          <w:rFonts w:ascii="Times New Roman" w:hAnsi="Times New Roman"/>
          <w:sz w:val="24"/>
          <w:lang w:val="ru-RU"/>
        </w:rPr>
        <w:t xml:space="preserve">На примере анализа стилистически сниженной лексики в повести М. А. Булгакова «Собачье сердце» исследуются три китайских перевода: перевод Цао Говэя (официальный переводчик), перевод Бай Хуасюна (частный переводчик) и перевод Хуан Минтуна (тайваньский переводчик), выполненные переводчиками с различным социокультурным и образовательным бэкграундом. </w:t>
      </w:r>
    </w:p>
    <w:p w14:paraId="4F25652F" w14:textId="77777777" w:rsidR="008A5E01" w:rsidRDefault="008A5E01" w:rsidP="008A5E01">
      <w:pPr>
        <w:suppressAutoHyphens/>
        <w:snapToGrid w:val="0"/>
        <w:spacing w:after="0" w:line="240" w:lineRule="auto"/>
        <w:ind w:left="397"/>
        <w:contextualSpacing/>
        <w:jc w:val="both"/>
        <w:rPr>
          <w:rFonts w:ascii="Times New Roman" w:hAnsi="Times New Roman"/>
          <w:sz w:val="24"/>
          <w:lang w:val="ru-RU"/>
        </w:rPr>
      </w:pPr>
      <w:r w:rsidRPr="002018A9">
        <w:rPr>
          <w:rFonts w:ascii="Times New Roman" w:hAnsi="Times New Roman"/>
          <w:sz w:val="24"/>
          <w:lang w:val="ru-RU"/>
        </w:rPr>
        <w:t>Анализ приводит к следующему выводу: следы языковой личности переводчика явно присутствуют в переводе; языковая личность переводчика оказывает непосредственное влияние на восприятие персонажей целевой аудиторией.</w:t>
      </w:r>
    </w:p>
    <w:p w14:paraId="68A78E45" w14:textId="77777777" w:rsidR="008A5E01" w:rsidRDefault="008A5E01" w:rsidP="008A5E01">
      <w:pPr>
        <w:suppressAutoHyphens/>
        <w:snapToGrid w:val="0"/>
        <w:spacing w:after="0" w:line="240" w:lineRule="auto"/>
        <w:contextualSpacing/>
        <w:jc w:val="both"/>
        <w:rPr>
          <w:rFonts w:ascii="Times New Roman" w:hAnsi="Times New Roman"/>
          <w:sz w:val="24"/>
          <w:lang w:val="ru-RU"/>
        </w:rPr>
      </w:pPr>
    </w:p>
    <w:p w14:paraId="7F09E7DF" w14:textId="77777777" w:rsidR="008A5E01" w:rsidRDefault="008A5E01" w:rsidP="008A5E01">
      <w:pPr>
        <w:suppressAutoHyphens/>
        <w:snapToGrid w:val="0"/>
        <w:spacing w:after="0" w:line="240" w:lineRule="auto"/>
        <w:contextualSpacing/>
        <w:jc w:val="center"/>
        <w:rPr>
          <w:rFonts w:ascii="Times New Roman" w:hAnsi="Times New Roman"/>
          <w:b/>
          <w:bCs/>
          <w:sz w:val="24"/>
          <w:lang w:val="ru-RU"/>
        </w:rPr>
      </w:pPr>
      <w:r w:rsidRPr="00E749B4">
        <w:rPr>
          <w:rFonts w:ascii="Times New Roman" w:hAnsi="Times New Roman"/>
          <w:b/>
          <w:bCs/>
          <w:sz w:val="24"/>
          <w:lang w:val="ru-RU"/>
        </w:rPr>
        <w:t>Литература</w:t>
      </w:r>
    </w:p>
    <w:p w14:paraId="3A114B0D" w14:textId="77777777" w:rsidR="008A5E01" w:rsidRPr="00E749B4" w:rsidRDefault="008A5E01" w:rsidP="008A5E01">
      <w:pPr>
        <w:suppressAutoHyphens/>
        <w:snapToGrid w:val="0"/>
        <w:spacing w:after="0" w:line="240" w:lineRule="auto"/>
        <w:contextualSpacing/>
        <w:jc w:val="center"/>
        <w:rPr>
          <w:rFonts w:ascii="Times New Roman" w:hAnsi="Times New Roman"/>
          <w:b/>
          <w:bCs/>
          <w:sz w:val="24"/>
          <w:lang w:val="ru-RU"/>
        </w:rPr>
      </w:pPr>
    </w:p>
    <w:p w14:paraId="44790112" w14:textId="77777777" w:rsidR="008A5E01" w:rsidRPr="00E749B4" w:rsidRDefault="008A5E01" w:rsidP="008A5E01">
      <w:pPr>
        <w:suppressAutoHyphens/>
        <w:snapToGrid w:val="0"/>
        <w:spacing w:after="0" w:line="240" w:lineRule="auto"/>
        <w:ind w:left="397"/>
        <w:contextualSpacing/>
        <w:jc w:val="both"/>
        <w:rPr>
          <w:rFonts w:ascii="Times New Roman" w:hAnsi="Times New Roman"/>
          <w:sz w:val="24"/>
          <w:lang w:val="ru-RU"/>
        </w:rPr>
      </w:pPr>
      <w:r>
        <w:rPr>
          <w:rFonts w:ascii="Times New Roman" w:hAnsi="Times New Roman"/>
          <w:sz w:val="24"/>
          <w:lang w:val="ru-RU"/>
        </w:rPr>
        <w:t xml:space="preserve">1. </w:t>
      </w:r>
      <w:r w:rsidRPr="00E749B4">
        <w:rPr>
          <w:rFonts w:ascii="Times New Roman" w:hAnsi="Times New Roman"/>
          <w:sz w:val="24"/>
          <w:lang w:val="ru-RU"/>
        </w:rPr>
        <w:t>Гарбовский Н. К. Теория перевода. 3-е изд., испр. и доп. М.: Издательство Юрайт, 2022. 387 с.</w:t>
      </w:r>
    </w:p>
    <w:p w14:paraId="712AF716" w14:textId="77777777" w:rsidR="008A5E01" w:rsidRPr="00E749B4" w:rsidRDefault="008A5E01" w:rsidP="008A5E01">
      <w:pPr>
        <w:suppressAutoHyphens/>
        <w:snapToGrid w:val="0"/>
        <w:spacing w:after="0" w:line="240" w:lineRule="auto"/>
        <w:ind w:left="397"/>
        <w:contextualSpacing/>
        <w:jc w:val="both"/>
        <w:rPr>
          <w:rFonts w:ascii="Times New Roman" w:hAnsi="Times New Roman"/>
          <w:sz w:val="24"/>
          <w:lang w:val="ru-RU"/>
        </w:rPr>
      </w:pPr>
      <w:r>
        <w:rPr>
          <w:rFonts w:ascii="Times New Roman" w:hAnsi="Times New Roman"/>
          <w:sz w:val="24"/>
          <w:lang w:val="ru-RU"/>
        </w:rPr>
        <w:t xml:space="preserve">2. </w:t>
      </w:r>
      <w:r w:rsidRPr="00E749B4">
        <w:rPr>
          <w:rFonts w:ascii="Times New Roman" w:hAnsi="Times New Roman"/>
          <w:sz w:val="24"/>
          <w:lang w:val="ru-RU"/>
        </w:rPr>
        <w:t>Есакова М. Н. Стилистика русского языка и культура речи в курсе подготовки переводчиков Мова. 2014. № 22. С. 249-254</w:t>
      </w:r>
    </w:p>
    <w:p w14:paraId="1856083F" w14:textId="77777777" w:rsidR="008A5E01" w:rsidRPr="00E749B4" w:rsidRDefault="008A5E01" w:rsidP="008A5E01">
      <w:pPr>
        <w:suppressAutoHyphens/>
        <w:snapToGrid w:val="0"/>
        <w:spacing w:after="0" w:line="240" w:lineRule="auto"/>
        <w:ind w:left="397"/>
        <w:contextualSpacing/>
        <w:jc w:val="both"/>
        <w:rPr>
          <w:rFonts w:ascii="Times New Roman" w:hAnsi="Times New Roman"/>
          <w:sz w:val="24"/>
          <w:lang w:val="ru-RU"/>
        </w:rPr>
      </w:pPr>
      <w:r>
        <w:rPr>
          <w:rFonts w:ascii="Times New Roman" w:hAnsi="Times New Roman"/>
          <w:sz w:val="24"/>
          <w:lang w:val="ru-RU"/>
        </w:rPr>
        <w:t xml:space="preserve">3. </w:t>
      </w:r>
      <w:r w:rsidRPr="00E749B4">
        <w:rPr>
          <w:rFonts w:ascii="Times New Roman" w:hAnsi="Times New Roman"/>
          <w:sz w:val="24"/>
          <w:lang w:val="ru-RU"/>
        </w:rPr>
        <w:t>Куницына Е. Ю. Языковая личность переводчика как сущность и ипостась // Известия Волгоградского государственного педагогического университета. Сер. Филологические науки. Волгоград, 2008. № 10 (34). С. 103–106.</w:t>
      </w:r>
    </w:p>
    <w:p w14:paraId="3787191A" w14:textId="77777777" w:rsidR="008A5E01" w:rsidRPr="00E749B4" w:rsidRDefault="008A5E01" w:rsidP="008A5E01">
      <w:pPr>
        <w:suppressAutoHyphens/>
        <w:snapToGrid w:val="0"/>
        <w:spacing w:after="0" w:line="240" w:lineRule="auto"/>
        <w:ind w:left="397"/>
        <w:contextualSpacing/>
        <w:jc w:val="both"/>
        <w:rPr>
          <w:rFonts w:ascii="Times New Roman" w:hAnsi="Times New Roman"/>
          <w:sz w:val="24"/>
          <w:lang w:val="ru-RU"/>
        </w:rPr>
      </w:pPr>
      <w:r>
        <w:rPr>
          <w:rFonts w:ascii="Times New Roman" w:hAnsi="Times New Roman"/>
          <w:sz w:val="24"/>
          <w:lang w:val="ru-RU"/>
        </w:rPr>
        <w:t xml:space="preserve">4. </w:t>
      </w:r>
      <w:r w:rsidRPr="00E749B4">
        <w:rPr>
          <w:rFonts w:ascii="Times New Roman" w:hAnsi="Times New Roman"/>
          <w:sz w:val="24"/>
          <w:lang w:val="ru-RU"/>
        </w:rPr>
        <w:t>Куницына Е. Ю. Людическая модель перевода: переводчик как ego играющее eo ipso ego рискующее // Известия Санкт-Петербургского университета экономики и финансов. СПб., 2010. № 6. С. 67-72.</w:t>
      </w:r>
    </w:p>
    <w:p w14:paraId="54DAC778" w14:textId="77777777" w:rsidR="008A5E01" w:rsidRPr="00E749B4" w:rsidRDefault="008A5E01" w:rsidP="008A5E01">
      <w:pPr>
        <w:suppressAutoHyphens/>
        <w:snapToGrid w:val="0"/>
        <w:spacing w:after="0" w:line="240" w:lineRule="auto"/>
        <w:ind w:left="397"/>
        <w:contextualSpacing/>
        <w:jc w:val="both"/>
        <w:rPr>
          <w:rFonts w:ascii="Times New Roman" w:hAnsi="Times New Roman"/>
          <w:sz w:val="24"/>
          <w:lang w:val="ru-RU"/>
        </w:rPr>
      </w:pPr>
      <w:r>
        <w:rPr>
          <w:rFonts w:ascii="Times New Roman" w:hAnsi="Times New Roman"/>
          <w:sz w:val="24"/>
          <w:lang w:val="ru-RU"/>
        </w:rPr>
        <w:t xml:space="preserve">5. </w:t>
      </w:r>
      <w:r w:rsidRPr="00E749B4">
        <w:rPr>
          <w:rFonts w:ascii="Times New Roman" w:hAnsi="Times New Roman" w:hint="cs"/>
          <w:sz w:val="24"/>
          <w:lang w:val="ru-RU"/>
        </w:rPr>
        <w:t>Кушнина Л.</w:t>
      </w:r>
      <w:r w:rsidRPr="00E749B4">
        <w:rPr>
          <w:rFonts w:ascii="Times New Roman" w:hAnsi="Times New Roman"/>
          <w:sz w:val="24"/>
          <w:lang w:val="ru-RU"/>
        </w:rPr>
        <w:t xml:space="preserve"> </w:t>
      </w:r>
      <w:r w:rsidRPr="00E749B4">
        <w:rPr>
          <w:rFonts w:ascii="Times New Roman" w:hAnsi="Times New Roman" w:hint="cs"/>
          <w:sz w:val="24"/>
          <w:lang w:val="ru-RU"/>
        </w:rPr>
        <w:t>В., Марина С.</w:t>
      </w:r>
      <w:r w:rsidRPr="00E749B4">
        <w:rPr>
          <w:rFonts w:ascii="Times New Roman" w:hAnsi="Times New Roman"/>
          <w:sz w:val="24"/>
          <w:lang w:val="ru-RU"/>
        </w:rPr>
        <w:t xml:space="preserve"> </w:t>
      </w:r>
      <w:r w:rsidRPr="00E749B4">
        <w:rPr>
          <w:rFonts w:ascii="Times New Roman" w:hAnsi="Times New Roman" w:hint="cs"/>
          <w:sz w:val="24"/>
          <w:lang w:val="ru-RU"/>
        </w:rPr>
        <w:t>С. Языковая личность переводчика в свете концепции переводческого пространства // Вестник Пермского университета. Российская и зарубежная филология. 2010. №6(12). С.71-75.</w:t>
      </w:r>
    </w:p>
    <w:p w14:paraId="68233C4E" w14:textId="77777777" w:rsidR="008A5E01" w:rsidRPr="008A5E01" w:rsidRDefault="008A5E01" w:rsidP="008A5E01">
      <w:pPr>
        <w:suppressAutoHyphens/>
        <w:snapToGrid w:val="0"/>
        <w:spacing w:after="0" w:line="240" w:lineRule="auto"/>
        <w:ind w:left="397"/>
        <w:contextualSpacing/>
        <w:jc w:val="both"/>
        <w:rPr>
          <w:rFonts w:ascii="Times New Roman" w:hAnsi="Times New Roman"/>
          <w:sz w:val="24"/>
        </w:rPr>
      </w:pPr>
      <w:r>
        <w:rPr>
          <w:rFonts w:ascii="Times New Roman" w:hAnsi="Times New Roman"/>
          <w:sz w:val="24"/>
          <w:lang w:val="ru-RU"/>
        </w:rPr>
        <w:t xml:space="preserve">6. </w:t>
      </w:r>
      <w:r w:rsidRPr="00E749B4">
        <w:rPr>
          <w:rFonts w:ascii="Times New Roman" w:hAnsi="Times New Roman"/>
          <w:sz w:val="24"/>
          <w:lang w:val="ru-RU"/>
        </w:rPr>
        <w:t>Пузатых А.</w:t>
      </w:r>
      <w:r>
        <w:rPr>
          <w:rFonts w:ascii="Times New Roman" w:hAnsi="Times New Roman"/>
          <w:sz w:val="24"/>
          <w:lang w:val="ru-RU"/>
        </w:rPr>
        <w:t xml:space="preserve"> </w:t>
      </w:r>
      <w:r w:rsidRPr="00E749B4">
        <w:rPr>
          <w:rFonts w:ascii="Times New Roman" w:hAnsi="Times New Roman"/>
          <w:sz w:val="24"/>
          <w:lang w:val="ru-RU"/>
        </w:rPr>
        <w:t xml:space="preserve">Н. Роль языковой личности переводчика при переводе // Филологический аспект: международный научно-практический журнал. </w:t>
      </w:r>
      <w:r w:rsidRPr="008A5E01">
        <w:rPr>
          <w:rFonts w:ascii="Times New Roman" w:hAnsi="Times New Roman"/>
          <w:sz w:val="24"/>
        </w:rPr>
        <w:t>2019. № 4 (48)</w:t>
      </w:r>
    </w:p>
    <w:p w14:paraId="2ACD63E3" w14:textId="77777777" w:rsidR="008A5E01" w:rsidRPr="008A5E01" w:rsidRDefault="008A5E01" w:rsidP="008A5E01">
      <w:pPr>
        <w:suppressAutoHyphens/>
        <w:snapToGrid w:val="0"/>
        <w:spacing w:after="0" w:line="240" w:lineRule="auto"/>
        <w:ind w:left="397"/>
        <w:contextualSpacing/>
        <w:jc w:val="both"/>
        <w:rPr>
          <w:rFonts w:ascii="Times New Roman" w:hAnsi="Times New Roman"/>
          <w:sz w:val="24"/>
        </w:rPr>
      </w:pPr>
    </w:p>
    <w:p w14:paraId="247DD65B" w14:textId="77777777" w:rsidR="008A5E01" w:rsidRPr="00FF2266" w:rsidRDefault="008A5E01" w:rsidP="008A5E01">
      <w:pPr>
        <w:suppressAutoHyphens/>
        <w:spacing w:after="0" w:line="240" w:lineRule="auto"/>
        <w:jc w:val="center"/>
        <w:rPr>
          <w:rFonts w:ascii="Times New Roman" w:eastAsia="DengXian Light" w:hAnsi="Times New Roman"/>
          <w:b/>
          <w:bCs/>
          <w:color w:val="000000"/>
          <w:sz w:val="24"/>
        </w:rPr>
      </w:pPr>
      <w:r w:rsidRPr="00FF2266">
        <w:rPr>
          <w:rFonts w:ascii="Times New Roman" w:eastAsia="DengXian Light" w:hAnsi="Times New Roman"/>
          <w:b/>
          <w:bCs/>
          <w:color w:val="000000"/>
          <w:sz w:val="24"/>
        </w:rPr>
        <w:t xml:space="preserve">Shariks with different characters: the influence of the translator's linguistic personality </w:t>
      </w:r>
      <w:r w:rsidRPr="00FF2266">
        <w:rPr>
          <w:rFonts w:ascii="Times New Roman" w:eastAsia="DengXian Light" w:hAnsi="Times New Roman"/>
          <w:b/>
          <w:bCs/>
          <w:color w:val="000000"/>
          <w:sz w:val="24"/>
        </w:rPr>
        <w:lastRenderedPageBreak/>
        <w:t>(on the material of the story "Dog's Heart" by M. A. Bulgakov and their translations into Chinese)</w:t>
      </w:r>
    </w:p>
    <w:p w14:paraId="0A952133" w14:textId="77777777" w:rsidR="008A5E01" w:rsidRPr="00FF2266" w:rsidRDefault="008A5E01" w:rsidP="008A5E01">
      <w:pPr>
        <w:suppressAutoHyphens/>
        <w:spacing w:after="0" w:line="240" w:lineRule="auto"/>
        <w:jc w:val="center"/>
        <w:rPr>
          <w:rFonts w:ascii="Times New Roman" w:eastAsia="DengXian Light" w:hAnsi="Times New Roman"/>
          <w:b/>
          <w:bCs/>
          <w:i/>
          <w:iCs/>
          <w:color w:val="000000"/>
          <w:sz w:val="24"/>
        </w:rPr>
      </w:pPr>
      <w:r w:rsidRPr="00FF2266">
        <w:rPr>
          <w:rFonts w:ascii="Times New Roman" w:eastAsia="DengXian Light" w:hAnsi="Times New Roman"/>
          <w:b/>
          <w:bCs/>
          <w:i/>
          <w:iCs/>
          <w:color w:val="000000"/>
          <w:sz w:val="24"/>
        </w:rPr>
        <w:t>Su Mingze</w:t>
      </w:r>
    </w:p>
    <w:p w14:paraId="16276797" w14:textId="77777777" w:rsidR="008A5E01" w:rsidRPr="00FF2266" w:rsidRDefault="008A5E01" w:rsidP="008A5E01">
      <w:pPr>
        <w:suppressAutoHyphens/>
        <w:spacing w:after="0" w:line="240" w:lineRule="auto"/>
        <w:jc w:val="center"/>
        <w:rPr>
          <w:rFonts w:ascii="Times New Roman" w:eastAsia="DengXian Light" w:hAnsi="Times New Roman"/>
          <w:i/>
          <w:iCs/>
          <w:color w:val="000000"/>
          <w:sz w:val="24"/>
        </w:rPr>
      </w:pPr>
      <w:r w:rsidRPr="00FF2266">
        <w:rPr>
          <w:rFonts w:ascii="Times New Roman" w:eastAsia="DengXian Light" w:hAnsi="Times New Roman"/>
          <w:i/>
          <w:iCs/>
          <w:color w:val="000000"/>
          <w:sz w:val="24"/>
        </w:rPr>
        <w:t>Postgraduate student</w:t>
      </w:r>
    </w:p>
    <w:p w14:paraId="00BDB8F7" w14:textId="77777777" w:rsidR="008A5E01" w:rsidRPr="00FF2266" w:rsidRDefault="008A5E01" w:rsidP="008A5E01">
      <w:pPr>
        <w:suppressAutoHyphens/>
        <w:spacing w:after="0" w:line="240" w:lineRule="auto"/>
        <w:jc w:val="center"/>
        <w:rPr>
          <w:rFonts w:ascii="Times New Roman" w:eastAsia="DengXian Light" w:hAnsi="Times New Roman"/>
          <w:i/>
          <w:iCs/>
          <w:color w:val="000000"/>
          <w:sz w:val="24"/>
        </w:rPr>
      </w:pPr>
      <w:r w:rsidRPr="00FF2266">
        <w:rPr>
          <w:rFonts w:ascii="Times New Roman" w:eastAsia="DengXian Light" w:hAnsi="Times New Roman"/>
          <w:i/>
          <w:iCs/>
          <w:color w:val="000000"/>
          <w:sz w:val="24"/>
        </w:rPr>
        <w:t xml:space="preserve">Lomonosov Moscow State University, </w:t>
      </w:r>
    </w:p>
    <w:p w14:paraId="096D9C8C" w14:textId="77777777" w:rsidR="008A5E01" w:rsidRPr="00FF2266" w:rsidRDefault="008A5E01" w:rsidP="008A5E01">
      <w:pPr>
        <w:suppressAutoHyphens/>
        <w:spacing w:after="0" w:line="240" w:lineRule="auto"/>
        <w:jc w:val="center"/>
        <w:rPr>
          <w:rFonts w:ascii="Times New Roman" w:eastAsia="DengXian Light" w:hAnsi="Times New Roman"/>
          <w:i/>
          <w:iCs/>
          <w:color w:val="000000"/>
          <w:sz w:val="24"/>
        </w:rPr>
      </w:pPr>
      <w:r w:rsidRPr="00FF2266">
        <w:rPr>
          <w:rFonts w:ascii="Times New Roman" w:eastAsia="DengXian Light" w:hAnsi="Times New Roman"/>
          <w:i/>
          <w:iCs/>
          <w:color w:val="000000"/>
          <w:sz w:val="24"/>
        </w:rPr>
        <w:t>Higher School of Translation (Faculty), Moscow, Russia</w:t>
      </w:r>
    </w:p>
    <w:p w14:paraId="4D1B5EE8" w14:textId="77777777" w:rsidR="008A5E01" w:rsidRPr="00FF2266" w:rsidRDefault="008A5E01" w:rsidP="008A5E01">
      <w:pPr>
        <w:suppressAutoHyphens/>
        <w:spacing w:after="0" w:line="240" w:lineRule="auto"/>
        <w:jc w:val="center"/>
        <w:rPr>
          <w:rFonts w:ascii="Times New Roman" w:eastAsia="DengXian Light" w:hAnsi="Times New Roman"/>
          <w:i/>
          <w:iCs/>
          <w:color w:val="000000"/>
          <w:sz w:val="24"/>
        </w:rPr>
      </w:pPr>
      <w:r w:rsidRPr="00FF2266">
        <w:rPr>
          <w:rFonts w:ascii="Times New Roman" w:eastAsia="DengXian Light" w:hAnsi="Times New Roman"/>
          <w:i/>
          <w:iCs/>
          <w:color w:val="000000"/>
          <w:sz w:val="24"/>
        </w:rPr>
        <w:t xml:space="preserve">E-mail: </w:t>
      </w:r>
      <w:hyperlink r:id="rId5" w:history="1">
        <w:r w:rsidRPr="00FF2266">
          <w:rPr>
            <w:rStyle w:val="ae"/>
            <w:rFonts w:ascii="Times New Roman" w:eastAsia="DengXian Light" w:hAnsi="Times New Roman"/>
            <w:i/>
            <w:iCs/>
            <w:color w:val="000000"/>
            <w:sz w:val="24"/>
            <w:u w:val="none"/>
          </w:rPr>
          <w:t>sumingze@yandex.ru</w:t>
        </w:r>
      </w:hyperlink>
    </w:p>
    <w:p w14:paraId="2E14CA87" w14:textId="77777777" w:rsidR="008A5E01" w:rsidRPr="00FF2266" w:rsidRDefault="008A5E01" w:rsidP="008A5E01">
      <w:pPr>
        <w:suppressAutoHyphens/>
        <w:snapToGrid w:val="0"/>
        <w:spacing w:after="0" w:line="240" w:lineRule="auto"/>
        <w:ind w:left="397"/>
        <w:contextualSpacing/>
        <w:jc w:val="both"/>
        <w:rPr>
          <w:rFonts w:ascii="Times New Roman" w:hAnsi="Times New Roman"/>
          <w:sz w:val="24"/>
        </w:rPr>
      </w:pPr>
    </w:p>
    <w:p w14:paraId="6EAA6FE9" w14:textId="77777777" w:rsidR="008A5E01" w:rsidRPr="00FF2266" w:rsidRDefault="008A5E01" w:rsidP="008A5E01">
      <w:pPr>
        <w:suppressAutoHyphens/>
        <w:snapToGrid w:val="0"/>
        <w:spacing w:after="0" w:line="240" w:lineRule="auto"/>
        <w:ind w:left="397"/>
        <w:contextualSpacing/>
        <w:jc w:val="both"/>
        <w:rPr>
          <w:rFonts w:ascii="Times New Roman" w:hAnsi="Times New Roman"/>
          <w:sz w:val="24"/>
        </w:rPr>
      </w:pPr>
      <w:r w:rsidRPr="00FF2266">
        <w:rPr>
          <w:rFonts w:ascii="Times New Roman" w:hAnsi="Times New Roman"/>
          <w:sz w:val="24"/>
        </w:rPr>
        <w:t>The article considers the influence of the translator's linguistic personality on the formation of the character's image in the translated text. On the example of M. A. Bulgakov's story ‘The Dog's Heart’ and its Chinese translations the differences in the linguistic personality of the character Sharik depending on the linguistic personality of the translators are analysed.</w:t>
      </w:r>
    </w:p>
    <w:p w14:paraId="1B9439CE" w14:textId="77777777" w:rsidR="008A5E01" w:rsidRPr="00FF2266" w:rsidRDefault="008A5E01" w:rsidP="008A5E01">
      <w:pPr>
        <w:suppressAutoHyphens/>
        <w:snapToGrid w:val="0"/>
        <w:spacing w:after="0" w:line="240" w:lineRule="auto"/>
        <w:ind w:left="397"/>
        <w:contextualSpacing/>
        <w:jc w:val="both"/>
        <w:rPr>
          <w:rFonts w:ascii="Times New Roman" w:hAnsi="Times New Roman"/>
          <w:sz w:val="24"/>
        </w:rPr>
      </w:pPr>
      <w:r w:rsidRPr="00FF2266">
        <w:rPr>
          <w:rFonts w:ascii="Times New Roman" w:hAnsi="Times New Roman"/>
          <w:sz w:val="24"/>
        </w:rPr>
        <w:t>Translation is a complex process in which the linguistic personality of the translator manifests itself. Although the general knowledge of the world provides a certain uniformity in the understanding of the source text, interlingual asymmetry and cultural lacunas of the target language contribute to individual interpretive ‘increment’, which is an expression of the translator's linguistic personality. The translator's linguistic personality manifests itself both unconsciously (native language influence) and consciously (subjective translation strategies). The translator fulfils the dual role of interpreter of the original text and author of the translation. He does not transmit the verbal forms of the original text, but the concepts behind them and creates a new text adapted to the cultural context.</w:t>
      </w:r>
    </w:p>
    <w:p w14:paraId="207A4691" w14:textId="77777777" w:rsidR="008A5E01" w:rsidRPr="00FF2266" w:rsidRDefault="008A5E01" w:rsidP="008A5E01">
      <w:pPr>
        <w:suppressAutoHyphens/>
        <w:snapToGrid w:val="0"/>
        <w:spacing w:after="0" w:line="240" w:lineRule="auto"/>
        <w:ind w:left="397"/>
        <w:contextualSpacing/>
        <w:jc w:val="both"/>
        <w:rPr>
          <w:rFonts w:ascii="Times New Roman" w:hAnsi="Times New Roman"/>
          <w:sz w:val="24"/>
        </w:rPr>
      </w:pPr>
      <w:r w:rsidRPr="00FF2266">
        <w:rPr>
          <w:rFonts w:ascii="Times New Roman" w:hAnsi="Times New Roman"/>
          <w:sz w:val="24"/>
        </w:rPr>
        <w:t>Three Chinese translations: Cao Gowei's translation (official translator), Bai Huaxiong's translation (private translator) and Huang Mingtong's translation (Taiwanese translator) by translators from different countries are analysed as examples of analysing the stylistically reduced vocabulary in Bulgakov's story ‘The Dog's Heart’.</w:t>
      </w:r>
    </w:p>
    <w:p w14:paraId="0DF1DB08" w14:textId="77777777" w:rsidR="008A5E01" w:rsidRPr="00FF2266" w:rsidRDefault="008A5E01" w:rsidP="008A5E01">
      <w:pPr>
        <w:suppressAutoHyphens/>
        <w:snapToGrid w:val="0"/>
        <w:spacing w:after="0" w:line="240" w:lineRule="auto"/>
        <w:ind w:left="397"/>
        <w:contextualSpacing/>
        <w:jc w:val="both"/>
        <w:rPr>
          <w:rFonts w:ascii="Times New Roman" w:hAnsi="Times New Roman"/>
          <w:sz w:val="24"/>
        </w:rPr>
      </w:pPr>
    </w:p>
    <w:p w14:paraId="126C77C8" w14:textId="77777777" w:rsidR="008A5E01" w:rsidRPr="00FF2266" w:rsidRDefault="008A5E01" w:rsidP="008A5E01">
      <w:pPr>
        <w:suppressAutoHyphens/>
        <w:snapToGrid w:val="0"/>
        <w:spacing w:after="0" w:line="240" w:lineRule="auto"/>
        <w:ind w:left="397"/>
        <w:contextualSpacing/>
        <w:jc w:val="center"/>
        <w:rPr>
          <w:rFonts w:ascii="Times New Roman" w:hAnsi="Times New Roman"/>
          <w:b/>
          <w:bCs/>
          <w:sz w:val="24"/>
        </w:rPr>
      </w:pPr>
      <w:r w:rsidRPr="00D63472">
        <w:rPr>
          <w:rFonts w:ascii="Times New Roman" w:hAnsi="Times New Roman"/>
          <w:b/>
          <w:bCs/>
          <w:sz w:val="24"/>
        </w:rPr>
        <w:t>Literature</w:t>
      </w:r>
    </w:p>
    <w:p w14:paraId="663BFE22" w14:textId="77777777" w:rsidR="008A5E01" w:rsidRPr="00FF2266" w:rsidRDefault="008A5E01" w:rsidP="008A5E01">
      <w:pPr>
        <w:suppressAutoHyphens/>
        <w:snapToGrid w:val="0"/>
        <w:spacing w:after="0" w:line="240" w:lineRule="auto"/>
        <w:ind w:left="397"/>
        <w:contextualSpacing/>
        <w:jc w:val="center"/>
        <w:rPr>
          <w:rFonts w:ascii="Times New Roman" w:hAnsi="Times New Roman"/>
          <w:b/>
          <w:bCs/>
          <w:sz w:val="24"/>
        </w:rPr>
      </w:pPr>
    </w:p>
    <w:p w14:paraId="26914D52" w14:textId="77777777" w:rsidR="008A5E01" w:rsidRPr="00D63472" w:rsidRDefault="008A5E01" w:rsidP="008A5E01">
      <w:pPr>
        <w:suppressAutoHyphens/>
        <w:snapToGrid w:val="0"/>
        <w:spacing w:after="0" w:line="240" w:lineRule="auto"/>
        <w:ind w:left="397"/>
        <w:contextualSpacing/>
        <w:jc w:val="both"/>
        <w:rPr>
          <w:rFonts w:ascii="Times New Roman" w:hAnsi="Times New Roman"/>
          <w:sz w:val="24"/>
        </w:rPr>
      </w:pPr>
      <w:r w:rsidRPr="00D63472">
        <w:rPr>
          <w:rFonts w:ascii="Times New Roman" w:hAnsi="Times New Roman"/>
          <w:sz w:val="24"/>
        </w:rPr>
        <w:t xml:space="preserve">1. Garbovsky N. K. Theory of Translation. 3rd ed., revised and additional. Moscow: Yurait Publishing House, 2022. 387 </w:t>
      </w:r>
      <w:r w:rsidRPr="00D63472">
        <w:rPr>
          <w:rFonts w:ascii="Times New Roman" w:hAnsi="Times New Roman"/>
          <w:sz w:val="24"/>
          <w:lang w:val="ru-RU"/>
        </w:rPr>
        <w:t>с</w:t>
      </w:r>
      <w:r w:rsidRPr="00D63472">
        <w:rPr>
          <w:rFonts w:ascii="Times New Roman" w:hAnsi="Times New Roman"/>
          <w:sz w:val="24"/>
        </w:rPr>
        <w:t>.</w:t>
      </w:r>
    </w:p>
    <w:p w14:paraId="2F501D01" w14:textId="77777777" w:rsidR="008A5E01" w:rsidRPr="00D63472" w:rsidRDefault="008A5E01" w:rsidP="008A5E01">
      <w:pPr>
        <w:suppressAutoHyphens/>
        <w:snapToGrid w:val="0"/>
        <w:spacing w:after="0" w:line="240" w:lineRule="auto"/>
        <w:ind w:left="397"/>
        <w:contextualSpacing/>
        <w:jc w:val="both"/>
        <w:rPr>
          <w:rFonts w:ascii="Times New Roman" w:hAnsi="Times New Roman"/>
          <w:sz w:val="24"/>
        </w:rPr>
      </w:pPr>
      <w:r w:rsidRPr="00D63472">
        <w:rPr>
          <w:rFonts w:ascii="Times New Roman" w:hAnsi="Times New Roman"/>
          <w:sz w:val="24"/>
        </w:rPr>
        <w:t xml:space="preserve">2. Esakova M. N. Stylistics of the Russian language and culture of speech in the course of translator training Mova. 2014. № 22. </w:t>
      </w:r>
      <w:r w:rsidRPr="00D63472">
        <w:rPr>
          <w:rFonts w:ascii="Times New Roman" w:hAnsi="Times New Roman"/>
          <w:sz w:val="24"/>
          <w:lang w:val="ru-RU"/>
        </w:rPr>
        <w:t>С</w:t>
      </w:r>
      <w:r w:rsidRPr="00D63472">
        <w:rPr>
          <w:rFonts w:ascii="Times New Roman" w:hAnsi="Times New Roman"/>
          <w:sz w:val="24"/>
        </w:rPr>
        <w:t>. 249-254</w:t>
      </w:r>
    </w:p>
    <w:p w14:paraId="2F757D84" w14:textId="77777777" w:rsidR="008A5E01" w:rsidRPr="00D63472" w:rsidRDefault="008A5E01" w:rsidP="008A5E01">
      <w:pPr>
        <w:suppressAutoHyphens/>
        <w:snapToGrid w:val="0"/>
        <w:spacing w:after="0" w:line="240" w:lineRule="auto"/>
        <w:ind w:left="397"/>
        <w:contextualSpacing/>
        <w:jc w:val="both"/>
        <w:rPr>
          <w:rFonts w:ascii="Times New Roman" w:hAnsi="Times New Roman"/>
          <w:sz w:val="24"/>
        </w:rPr>
      </w:pPr>
      <w:r w:rsidRPr="00D63472">
        <w:rPr>
          <w:rFonts w:ascii="Times New Roman" w:hAnsi="Times New Roman"/>
          <w:sz w:val="24"/>
        </w:rPr>
        <w:t xml:space="preserve">3. Kunitsina E. Y. Language personality of the translator as essence and hypostasis // Izvestia Volgograd State Pedagogical University. Ser. Philological Sciences. Volgograd, 2008. № 10 (34). </w:t>
      </w:r>
      <w:r w:rsidRPr="00D63472">
        <w:rPr>
          <w:rFonts w:ascii="Times New Roman" w:hAnsi="Times New Roman"/>
          <w:sz w:val="24"/>
          <w:lang w:val="ru-RU"/>
        </w:rPr>
        <w:t>С</w:t>
      </w:r>
      <w:r w:rsidRPr="00D63472">
        <w:rPr>
          <w:rFonts w:ascii="Times New Roman" w:hAnsi="Times New Roman"/>
          <w:sz w:val="24"/>
        </w:rPr>
        <w:t>. 103-106.</w:t>
      </w:r>
    </w:p>
    <w:p w14:paraId="495CF5BD" w14:textId="77777777" w:rsidR="008A5E01" w:rsidRPr="00D63472" w:rsidRDefault="008A5E01" w:rsidP="008A5E01">
      <w:pPr>
        <w:suppressAutoHyphens/>
        <w:snapToGrid w:val="0"/>
        <w:spacing w:after="0" w:line="240" w:lineRule="auto"/>
        <w:ind w:left="397"/>
        <w:contextualSpacing/>
        <w:jc w:val="both"/>
        <w:rPr>
          <w:rFonts w:ascii="Times New Roman" w:hAnsi="Times New Roman"/>
          <w:sz w:val="24"/>
        </w:rPr>
      </w:pPr>
      <w:r w:rsidRPr="00D63472">
        <w:rPr>
          <w:rFonts w:ascii="Times New Roman" w:hAnsi="Times New Roman"/>
          <w:sz w:val="24"/>
        </w:rPr>
        <w:t xml:space="preserve">4. Kunitsina E. Y. Human model of translation: translator as ego playing eo ipso ego risking // Izvestiya St. Petersburg University of Economics and Finance. St. Petersburg, 2010. № 6. </w:t>
      </w:r>
      <w:r w:rsidRPr="00D63472">
        <w:rPr>
          <w:rFonts w:ascii="Times New Roman" w:hAnsi="Times New Roman"/>
          <w:sz w:val="24"/>
          <w:lang w:val="ru-RU"/>
        </w:rPr>
        <w:t>С</w:t>
      </w:r>
      <w:r w:rsidRPr="00D63472">
        <w:rPr>
          <w:rFonts w:ascii="Times New Roman" w:hAnsi="Times New Roman"/>
          <w:sz w:val="24"/>
        </w:rPr>
        <w:t>. 67-72.</w:t>
      </w:r>
    </w:p>
    <w:p w14:paraId="0E4C23C3" w14:textId="77777777" w:rsidR="008A5E01" w:rsidRPr="00FF2266" w:rsidRDefault="008A5E01" w:rsidP="008A5E01">
      <w:pPr>
        <w:suppressAutoHyphens/>
        <w:snapToGrid w:val="0"/>
        <w:spacing w:after="0" w:line="240" w:lineRule="auto"/>
        <w:ind w:left="397"/>
        <w:contextualSpacing/>
        <w:jc w:val="both"/>
        <w:rPr>
          <w:rFonts w:ascii="Times New Roman" w:hAnsi="Times New Roman"/>
          <w:sz w:val="24"/>
        </w:rPr>
      </w:pPr>
      <w:r w:rsidRPr="00D63472">
        <w:rPr>
          <w:rFonts w:ascii="Times New Roman" w:hAnsi="Times New Roman"/>
          <w:sz w:val="24"/>
        </w:rPr>
        <w:t xml:space="preserve">5. Kushnina L. V., Marina S. S. Linguistic personality of the translator in the light of the concept of translation space // Vestnik of Perm University. </w:t>
      </w:r>
      <w:r w:rsidRPr="00FF2266">
        <w:rPr>
          <w:rFonts w:ascii="Times New Roman" w:hAnsi="Times New Roman"/>
          <w:sz w:val="24"/>
        </w:rPr>
        <w:t xml:space="preserve">Russian and foreign philology. 2010. №6(12). </w:t>
      </w:r>
      <w:r w:rsidRPr="00D63472">
        <w:rPr>
          <w:rFonts w:ascii="Times New Roman" w:hAnsi="Times New Roman"/>
          <w:sz w:val="24"/>
          <w:lang w:val="ru-RU"/>
        </w:rPr>
        <w:t>С</w:t>
      </w:r>
      <w:r w:rsidRPr="00FF2266">
        <w:rPr>
          <w:rFonts w:ascii="Times New Roman" w:hAnsi="Times New Roman"/>
          <w:sz w:val="24"/>
        </w:rPr>
        <w:t>.71-75.</w:t>
      </w:r>
    </w:p>
    <w:p w14:paraId="041A8BCA" w14:textId="64750115" w:rsidR="00227B25" w:rsidRPr="008A5E01" w:rsidRDefault="008A5E01" w:rsidP="008A5E01">
      <w:pPr>
        <w:suppressAutoHyphens/>
        <w:snapToGrid w:val="0"/>
        <w:spacing w:after="0" w:line="240" w:lineRule="auto"/>
        <w:ind w:left="397"/>
        <w:contextualSpacing/>
        <w:jc w:val="both"/>
        <w:rPr>
          <w:rFonts w:ascii="Times New Roman" w:hAnsi="Times New Roman"/>
          <w:sz w:val="24"/>
          <w:lang w:val="ru-RU"/>
        </w:rPr>
      </w:pPr>
      <w:r w:rsidRPr="00D63472">
        <w:rPr>
          <w:rFonts w:ascii="Times New Roman" w:hAnsi="Times New Roman"/>
          <w:sz w:val="24"/>
        </w:rPr>
        <w:t xml:space="preserve">6. Puzatykh A. N. The role of the translator's linguistic personality in translation // Philological aspect: international scientific and practical journal. </w:t>
      </w:r>
      <w:r w:rsidRPr="00D63472">
        <w:rPr>
          <w:rFonts w:ascii="Times New Roman" w:hAnsi="Times New Roman"/>
          <w:sz w:val="24"/>
          <w:lang w:val="ru-RU"/>
        </w:rPr>
        <w:t>2019. № 4 (48)</w:t>
      </w:r>
    </w:p>
    <w:sectPr w:rsidR="00227B25" w:rsidRPr="008A5E01" w:rsidSect="002018A9">
      <w:pgSz w:w="11906" w:h="16838"/>
      <w:pgMar w:top="1134" w:right="1361" w:bottom="1134"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B38B7"/>
    <w:multiLevelType w:val="hybridMultilevel"/>
    <w:tmpl w:val="8C644282"/>
    <w:lvl w:ilvl="0" w:tplc="EE24976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AFEC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480FB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A21B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C4452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EC42E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72E512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360C4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BF650E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82072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5"/>
    <w:rsid w:val="00057ED2"/>
    <w:rsid w:val="001D0F04"/>
    <w:rsid w:val="002018A9"/>
    <w:rsid w:val="00227B25"/>
    <w:rsid w:val="002A7B66"/>
    <w:rsid w:val="005C52E9"/>
    <w:rsid w:val="0063370A"/>
    <w:rsid w:val="0084293C"/>
    <w:rsid w:val="008A5E01"/>
    <w:rsid w:val="008E10B4"/>
    <w:rsid w:val="00927EE4"/>
    <w:rsid w:val="00AA60F9"/>
    <w:rsid w:val="00B4167D"/>
    <w:rsid w:val="00C23532"/>
    <w:rsid w:val="00C267CC"/>
    <w:rsid w:val="00E749B4"/>
    <w:rsid w:val="00F9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232D9A"/>
  <w15:chartTrackingRefBased/>
  <w15:docId w15:val="{44F19101-14BE-084B-A793-8E2FE423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E01"/>
    <w:pPr>
      <w:widowControl w:val="0"/>
    </w:pPr>
    <w:rPr>
      <w:rFonts w:ascii="DengXian" w:eastAsia="DengXian" w:hAnsi="DengXian" w:cs="Times New Roman"/>
      <w14:ligatures w14:val="none"/>
    </w:rPr>
  </w:style>
  <w:style w:type="paragraph" w:styleId="1">
    <w:name w:val="heading 1"/>
    <w:basedOn w:val="a"/>
    <w:next w:val="a"/>
    <w:link w:val="10"/>
    <w:uiPriority w:val="9"/>
    <w:qFormat/>
    <w:rsid w:val="00227B25"/>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rsid w:val="00227B25"/>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27B25"/>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27B25"/>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27B25"/>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227B25"/>
    <w:pPr>
      <w:keepNext/>
      <w:keepLines/>
      <w:spacing w:before="40" w:after="0"/>
      <w:outlineLvl w:val="5"/>
    </w:pPr>
    <w:rPr>
      <w:rFonts w:asciiTheme="minorHAnsi" w:eastAsiaTheme="minorEastAsia" w:hAnsiTheme="minorHAnsi" w:cstheme="majorBidi"/>
      <w:b/>
      <w:bCs/>
      <w:color w:val="0F4761" w:themeColor="accent1" w:themeShade="BF"/>
      <w14:ligatures w14:val="standardContextual"/>
    </w:rPr>
  </w:style>
  <w:style w:type="paragraph" w:styleId="7">
    <w:name w:val="heading 7"/>
    <w:basedOn w:val="a"/>
    <w:next w:val="a"/>
    <w:link w:val="70"/>
    <w:uiPriority w:val="9"/>
    <w:semiHidden/>
    <w:unhideWhenUsed/>
    <w:qFormat/>
    <w:rsid w:val="00227B25"/>
    <w:pPr>
      <w:keepNext/>
      <w:keepLines/>
      <w:spacing w:before="40" w:after="0"/>
      <w:outlineLvl w:val="6"/>
    </w:pPr>
    <w:rPr>
      <w:rFonts w:asciiTheme="minorHAnsi" w:eastAsiaTheme="minorEastAsia" w:hAnsiTheme="minorHAnsi"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227B25"/>
    <w:pPr>
      <w:keepNext/>
      <w:keepLines/>
      <w:spacing w:after="0"/>
      <w:outlineLvl w:val="7"/>
    </w:pPr>
    <w:rPr>
      <w:rFonts w:asciiTheme="minorHAnsi" w:eastAsiaTheme="minorEastAsia" w:hAnsiTheme="minorHAnsi" w:cstheme="majorBidi"/>
      <w:color w:val="595959" w:themeColor="text1" w:themeTint="A6"/>
      <w14:ligatures w14:val="standardContextual"/>
    </w:rPr>
  </w:style>
  <w:style w:type="paragraph" w:styleId="9">
    <w:name w:val="heading 9"/>
    <w:basedOn w:val="a"/>
    <w:next w:val="a"/>
    <w:link w:val="90"/>
    <w:uiPriority w:val="9"/>
    <w:semiHidden/>
    <w:unhideWhenUsed/>
    <w:qFormat/>
    <w:rsid w:val="00227B25"/>
    <w:pPr>
      <w:keepNext/>
      <w:keepLines/>
      <w:spacing w:after="0"/>
      <w:outlineLvl w:val="8"/>
    </w:pPr>
    <w:rPr>
      <w:rFonts w:asciiTheme="minorHAnsi" w:eastAsiaTheme="majorEastAsia" w:hAnsiTheme="minorHAnsi"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B2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227B2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27B2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27B25"/>
    <w:rPr>
      <w:rFonts w:cstheme="majorBidi"/>
      <w:color w:val="0F4761" w:themeColor="accent1" w:themeShade="BF"/>
      <w:sz w:val="28"/>
      <w:szCs w:val="28"/>
    </w:rPr>
  </w:style>
  <w:style w:type="character" w:customStyle="1" w:styleId="50">
    <w:name w:val="标题 5 字符"/>
    <w:basedOn w:val="a0"/>
    <w:link w:val="5"/>
    <w:uiPriority w:val="9"/>
    <w:semiHidden/>
    <w:rsid w:val="00227B25"/>
    <w:rPr>
      <w:rFonts w:cstheme="majorBidi"/>
      <w:color w:val="0F4761" w:themeColor="accent1" w:themeShade="BF"/>
      <w:sz w:val="24"/>
    </w:rPr>
  </w:style>
  <w:style w:type="character" w:customStyle="1" w:styleId="60">
    <w:name w:val="标题 6 字符"/>
    <w:basedOn w:val="a0"/>
    <w:link w:val="6"/>
    <w:uiPriority w:val="9"/>
    <w:semiHidden/>
    <w:rsid w:val="00227B25"/>
    <w:rPr>
      <w:rFonts w:cstheme="majorBidi"/>
      <w:b/>
      <w:bCs/>
      <w:color w:val="0F4761" w:themeColor="accent1" w:themeShade="BF"/>
    </w:rPr>
  </w:style>
  <w:style w:type="character" w:customStyle="1" w:styleId="70">
    <w:name w:val="标题 7 字符"/>
    <w:basedOn w:val="a0"/>
    <w:link w:val="7"/>
    <w:uiPriority w:val="9"/>
    <w:semiHidden/>
    <w:rsid w:val="00227B25"/>
    <w:rPr>
      <w:rFonts w:cstheme="majorBidi"/>
      <w:b/>
      <w:bCs/>
      <w:color w:val="595959" w:themeColor="text1" w:themeTint="A6"/>
    </w:rPr>
  </w:style>
  <w:style w:type="character" w:customStyle="1" w:styleId="80">
    <w:name w:val="标题 8 字符"/>
    <w:basedOn w:val="a0"/>
    <w:link w:val="8"/>
    <w:uiPriority w:val="9"/>
    <w:semiHidden/>
    <w:rsid w:val="00227B25"/>
    <w:rPr>
      <w:rFonts w:cstheme="majorBidi"/>
      <w:color w:val="595959" w:themeColor="text1" w:themeTint="A6"/>
    </w:rPr>
  </w:style>
  <w:style w:type="character" w:customStyle="1" w:styleId="90">
    <w:name w:val="标题 9 字符"/>
    <w:basedOn w:val="a0"/>
    <w:link w:val="9"/>
    <w:uiPriority w:val="9"/>
    <w:semiHidden/>
    <w:rsid w:val="00227B25"/>
    <w:rPr>
      <w:rFonts w:eastAsiaTheme="majorEastAsia" w:cstheme="majorBidi"/>
      <w:color w:val="595959" w:themeColor="text1" w:themeTint="A6"/>
    </w:rPr>
  </w:style>
  <w:style w:type="paragraph" w:styleId="a3">
    <w:name w:val="Title"/>
    <w:basedOn w:val="a"/>
    <w:next w:val="a"/>
    <w:link w:val="a4"/>
    <w:uiPriority w:val="10"/>
    <w:qFormat/>
    <w:rsid w:val="00227B25"/>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27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B25"/>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27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B25"/>
    <w:pPr>
      <w:spacing w:before="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 字符"/>
    <w:basedOn w:val="a0"/>
    <w:link w:val="a7"/>
    <w:uiPriority w:val="29"/>
    <w:rsid w:val="00227B25"/>
    <w:rPr>
      <w:i/>
      <w:iCs/>
      <w:color w:val="404040" w:themeColor="text1" w:themeTint="BF"/>
    </w:rPr>
  </w:style>
  <w:style w:type="paragraph" w:styleId="a9">
    <w:name w:val="List Paragraph"/>
    <w:basedOn w:val="a"/>
    <w:uiPriority w:val="34"/>
    <w:qFormat/>
    <w:rsid w:val="00227B25"/>
    <w:pPr>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227B25"/>
    <w:rPr>
      <w:i/>
      <w:iCs/>
      <w:color w:val="0F4761" w:themeColor="accent1" w:themeShade="BF"/>
    </w:rPr>
  </w:style>
  <w:style w:type="paragraph" w:styleId="ab">
    <w:name w:val="Intense Quote"/>
    <w:basedOn w:val="a"/>
    <w:next w:val="a"/>
    <w:link w:val="ac"/>
    <w:uiPriority w:val="30"/>
    <w:qFormat/>
    <w:rsid w:val="00227B2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明显引用 字符"/>
    <w:basedOn w:val="a0"/>
    <w:link w:val="ab"/>
    <w:uiPriority w:val="30"/>
    <w:rsid w:val="00227B25"/>
    <w:rPr>
      <w:i/>
      <w:iCs/>
      <w:color w:val="0F4761" w:themeColor="accent1" w:themeShade="BF"/>
    </w:rPr>
  </w:style>
  <w:style w:type="character" w:styleId="ad">
    <w:name w:val="Intense Reference"/>
    <w:basedOn w:val="a0"/>
    <w:uiPriority w:val="32"/>
    <w:qFormat/>
    <w:rsid w:val="00227B25"/>
    <w:rPr>
      <w:b/>
      <w:bCs/>
      <w:smallCaps/>
      <w:color w:val="0F4761" w:themeColor="accent1" w:themeShade="BF"/>
      <w:spacing w:val="5"/>
    </w:rPr>
  </w:style>
  <w:style w:type="character" w:styleId="ae">
    <w:name w:val="Hyperlink"/>
    <w:uiPriority w:val="99"/>
    <w:unhideWhenUsed/>
    <w:rsid w:val="008A5E0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9588">
      <w:bodyDiv w:val="1"/>
      <w:marLeft w:val="0"/>
      <w:marRight w:val="0"/>
      <w:marTop w:val="0"/>
      <w:marBottom w:val="0"/>
      <w:divBdr>
        <w:top w:val="none" w:sz="0" w:space="0" w:color="auto"/>
        <w:left w:val="none" w:sz="0" w:space="0" w:color="auto"/>
        <w:bottom w:val="none" w:sz="0" w:space="0" w:color="auto"/>
        <w:right w:val="none" w:sz="0" w:space="0" w:color="auto"/>
      </w:divBdr>
    </w:div>
    <w:div w:id="17713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mingze@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a79518</dc:creator>
  <cp:keywords/>
  <dc:description/>
  <cp:lastModifiedBy>a79518</cp:lastModifiedBy>
  <cp:revision>19</cp:revision>
  <dcterms:created xsi:type="dcterms:W3CDTF">2025-02-15T11:26:00Z</dcterms:created>
  <dcterms:modified xsi:type="dcterms:W3CDTF">2025-03-04T11:44:00Z</dcterms:modified>
</cp:coreProperties>
</file>