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0753" w14:textId="77777777" w:rsidR="001C3EC3" w:rsidRDefault="001C3EC3" w:rsidP="00EC1948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14:paraId="24271D34" w14:textId="4711BB8E" w:rsidR="003D4500" w:rsidRPr="001B5643" w:rsidRDefault="00333743" w:rsidP="003D45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сходств</w:t>
      </w:r>
      <w:r w:rsidR="0099251C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различи</w:t>
      </w:r>
      <w:r w:rsidR="0099251C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D5F6D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статей </w:t>
      </w:r>
      <w:r w:rsidR="0099251C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5523E3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олковы</w:t>
      </w: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="005523E3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энциклопедически</w:t>
      </w: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="005523E3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словар</w:t>
      </w:r>
      <w:r w:rsidR="0099251C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ях</w:t>
      </w:r>
      <w:r w:rsidR="000A7535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A7535" w:rsidRPr="001B5643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="000A7535"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века</w:t>
      </w:r>
    </w:p>
    <w:p w14:paraId="25CA39D7" w14:textId="77777777" w:rsidR="00333743" w:rsidRPr="001B5643" w:rsidRDefault="00333743" w:rsidP="00333743"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Айсен Яков Дмитриевич</w:t>
      </w:r>
    </w:p>
    <w:p w14:paraId="5A19B70F" w14:textId="77777777" w:rsidR="00333743" w:rsidRPr="001B5643" w:rsidRDefault="00333743" w:rsidP="00333743"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 w14:paraId="27909F01" w14:textId="77777777" w:rsidR="00333743" w:rsidRPr="001B5643" w:rsidRDefault="00333743" w:rsidP="00333743"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 Ломоносова,</w:t>
      </w:r>
    </w:p>
    <w:p w14:paraId="7230BA0F" w14:textId="77777777" w:rsidR="00333743" w:rsidRPr="001B5643" w:rsidRDefault="00333743" w:rsidP="00333743">
      <w:pPr>
        <w:tabs>
          <w:tab w:val="left" w:pos="4092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Высшая школа перевода (факультет), Москва, Россия</w:t>
      </w:r>
    </w:p>
    <w:p w14:paraId="32645120" w14:textId="28BB8F66" w:rsidR="00FB6B52" w:rsidRPr="001B5643" w:rsidRDefault="00333743" w:rsidP="00B1674B">
      <w:pPr>
        <w:tabs>
          <w:tab w:val="left" w:pos="4092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  <w:lang w:val="ru-RU" w:eastAsia="ru-RU"/>
        </w:rPr>
      </w:pPr>
      <w:r w:rsidRPr="001B564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en-US"/>
        </w:rPr>
        <w:t>aysen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567@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1B5643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013EC546" w14:textId="00F1B978" w:rsidR="0099251C" w:rsidRPr="001B5643" w:rsidRDefault="0099251C" w:rsidP="00B1674B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>Доклад посвящен результатам сопоставления структуры статей в толковых и энциклопедических словарях. Материалом исследования послужила статья «Адмирал», которая представлена как</w:t>
      </w:r>
      <w:r w:rsidR="008E120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«Словар</w:t>
      </w:r>
      <w:r w:rsidR="00D70372" w:rsidRPr="001B564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языка», вышедше</w:t>
      </w:r>
      <w:r w:rsidR="00EC1948" w:rsidRPr="001B564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Я.К. Грота в 1895 г., </w:t>
      </w:r>
      <w:r w:rsidR="00D70372" w:rsidRPr="001B5643">
        <w:rPr>
          <w:rFonts w:ascii="Times New Roman" w:hAnsi="Times New Roman" w:cs="Times New Roman"/>
          <w:sz w:val="24"/>
          <w:szCs w:val="24"/>
          <w:lang w:val="ru-RU"/>
        </w:rPr>
        <w:t>так и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372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в первом томе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«Энциклопедическо</w:t>
      </w:r>
      <w:r w:rsidR="00EC1948" w:rsidRPr="001B564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словар</w:t>
      </w:r>
      <w:r w:rsidR="00EC1948" w:rsidRPr="001B564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» Ф.А. Брокгауза – И.А. Ефрона, выпущенного в 1890 г.</w:t>
      </w:r>
    </w:p>
    <w:p w14:paraId="4A33DC1C" w14:textId="44491BF8" w:rsidR="00552660" w:rsidRPr="001B5643" w:rsidRDefault="00552660" w:rsidP="00B1674B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>Вопрос о типологии словарей,</w:t>
      </w:r>
      <w:r w:rsidR="008E120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являющийся одним из основных в области лексикографии, не раз поднимался в рамках многих исследований выдающихся лексикографов прошлого</w:t>
      </w:r>
      <w:r w:rsidR="00D70372" w:rsidRPr="001B5643">
        <w:rPr>
          <w:rFonts w:ascii="Times New Roman" w:hAnsi="Times New Roman" w:cs="Times New Roman"/>
          <w:sz w:val="24"/>
          <w:szCs w:val="24"/>
          <w:lang w:val="ru-RU"/>
        </w:rPr>
        <w:t>, в том числе Л.В.</w:t>
      </w:r>
      <w:r w:rsidR="00C25C4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D70372" w:rsidRPr="001B5643">
        <w:rPr>
          <w:rFonts w:ascii="Times New Roman" w:hAnsi="Times New Roman" w:cs="Times New Roman"/>
          <w:sz w:val="24"/>
          <w:szCs w:val="24"/>
          <w:lang w:val="ru-RU"/>
        </w:rPr>
        <w:t>Щербы, который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антитез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: словари общие (лингвистические) и словари энциклопедические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>]. Наличие значительных различий между этими типами словарей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>на уровне микро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и макроструктуры объясняется 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целью создания того и другого словаря: в 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энциклопедических </w:t>
      </w:r>
      <w:r w:rsidR="00765835" w:rsidRPr="001B5643">
        <w:rPr>
          <w:rFonts w:ascii="Times New Roman" w:hAnsi="Times New Roman" w:cs="Times New Roman"/>
          <w:sz w:val="24"/>
          <w:szCs w:val="24"/>
          <w:lang w:val="ru-RU"/>
        </w:rPr>
        <w:t>словар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приводится информация о 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>научных открытиях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, наиболее 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значимых событиях, 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>известных людях</w:t>
      </w:r>
      <w:r w:rsidR="00EC2887" w:rsidRPr="001B5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городах и странах, т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>о есть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«сведения о мире вещей и явлений &lt;…&gt; в лингвистических же словарях содержится информация о словах»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лингвистических словарях и энциклопедиях используются неодинаковые способы представления лексической единицы: «…если в лингвистических словарях слово описывается с точки зрения его языковых и речевых характеристик &lt;…&gt;, то словарная статья энциклопедии может включать самую различную информацию – прежде всего не лингвистическую, передаваемую в текстовой и изобразительной форме»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64C85" w:rsidRPr="001B5643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B53F38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C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B53F38" w:rsidRPr="001B5643">
        <w:rPr>
          <w:rFonts w:ascii="Times New Roman" w:hAnsi="Times New Roman" w:cs="Times New Roman"/>
          <w:sz w:val="24"/>
          <w:szCs w:val="24"/>
          <w:lang w:val="ru-RU"/>
        </w:rPr>
        <w:t>исследователями</w:t>
      </w:r>
      <w:r w:rsidR="00782819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неоднократно отмечалось, что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нередко </w:t>
      </w:r>
      <w:r w:rsidR="00782819" w:rsidRPr="001B5643">
        <w:rPr>
          <w:rFonts w:ascii="Times New Roman" w:hAnsi="Times New Roman" w:cs="Times New Roman"/>
          <w:sz w:val="24"/>
          <w:szCs w:val="24"/>
          <w:lang w:val="ru-RU"/>
        </w:rPr>
        <w:t>лингвистическую информацию не</w:t>
      </w:r>
      <w:r w:rsidR="003A5B03" w:rsidRPr="001B5643">
        <w:rPr>
          <w:rFonts w:ascii="Times New Roman" w:hAnsi="Times New Roman" w:cs="Times New Roman"/>
          <w:sz w:val="24"/>
          <w:szCs w:val="24"/>
          <w:lang w:val="ru-RU"/>
        </w:rPr>
        <w:t>возможно отделить от экстралингвистической, а потому толковые словари будут содержать в себе информацию не только о словах, но и о понятиях и объектах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5B03" w:rsidRPr="001B5643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20BCE5B0" w14:textId="39C33F40" w:rsidR="00C54D29" w:rsidRPr="001B5643" w:rsidRDefault="00FA2F19" w:rsidP="00B1674B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статье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«Словар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языка»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Я.К.</w:t>
      </w:r>
      <w:r w:rsidR="00C25C4C">
        <w:rPr>
          <w:lang w:val="ru-RU"/>
        </w:rPr>
        <w:t> 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Грота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после заголовочного слова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обычно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указываются </w:t>
      </w:r>
      <w:r w:rsidR="009970D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пометы</w:t>
      </w:r>
      <w:r w:rsidR="00706EE0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(они названы «грамматическими объяснениями»)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ля имен существительных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>окончание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родительного падежа и род</w:t>
      </w:r>
      <w:r w:rsidR="00570772" w:rsidRPr="001B5643">
        <w:rPr>
          <w:rFonts w:ascii="Times New Roman" w:hAnsi="Times New Roman" w:cs="Times New Roman"/>
          <w:sz w:val="24"/>
          <w:szCs w:val="24"/>
          <w:lang w:val="ru-RU"/>
        </w:rPr>
        <w:t>, а также множественное число «каждый раз, когда может быть какое-либо сомнение относительно формы или ударения»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70772" w:rsidRPr="001B564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(но в</w:t>
      </w:r>
      <w:r w:rsidR="000A2921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статье «Адмирал»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фор</w:t>
      </w:r>
      <w:r w:rsidR="000A2921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ма множественного числа не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дается),</w:t>
      </w:r>
      <w:r w:rsidR="000A2921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далее идут</w:t>
      </w:r>
      <w:r w:rsidR="00CC582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об этимологии слова («нем. с ар. амир – начальник»).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Что касается семантизации заголовочного слова, то</w:t>
      </w:r>
      <w:r w:rsidR="00CC582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в статье «Адмирал»</w:t>
      </w:r>
      <w:r w:rsidR="00CF07B6">
        <w:rPr>
          <w:rFonts w:ascii="Times New Roman" w:hAnsi="Times New Roman" w:cs="Times New Roman"/>
          <w:sz w:val="24"/>
          <w:szCs w:val="24"/>
          <w:lang w:val="ru-RU"/>
        </w:rPr>
        <w:t xml:space="preserve"> приведены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четыре</w:t>
      </w:r>
      <w:r w:rsidR="00C54D29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значения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C05A2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="00251FA4" w:rsidRPr="001B5643">
        <w:rPr>
          <w:rFonts w:ascii="Times New Roman" w:hAnsi="Times New Roman" w:cs="Times New Roman"/>
          <w:sz w:val="24"/>
          <w:szCs w:val="24"/>
          <w:lang w:val="ru-RU"/>
        </w:rPr>
        <w:t>«начальник флота», 2) «высший в морской службе чин, соответствующий сухопутным полным генералам» 3) «денная бабочка» 4) «раковина»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. При этом</w:t>
      </w:r>
      <w:r w:rsidR="002D14BB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сначала</w:t>
      </w:r>
      <w:r w:rsidR="002D14BB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указ</w:t>
      </w:r>
      <w:r w:rsidR="000A7535" w:rsidRPr="001B5643">
        <w:rPr>
          <w:rFonts w:ascii="Times New Roman" w:hAnsi="Times New Roman" w:cs="Times New Roman"/>
          <w:sz w:val="24"/>
          <w:szCs w:val="24"/>
          <w:lang w:val="ru-RU"/>
        </w:rPr>
        <w:t>аны</w:t>
      </w:r>
      <w:r w:rsidR="002D14BB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наиболее частотное значение слова, а названия жи</w:t>
      </w:r>
      <w:r w:rsidR="005523E3" w:rsidRPr="001B5643">
        <w:rPr>
          <w:rFonts w:ascii="Times New Roman" w:hAnsi="Times New Roman" w:cs="Times New Roman"/>
          <w:sz w:val="24"/>
          <w:szCs w:val="24"/>
          <w:lang w:val="ru-RU"/>
        </w:rPr>
        <w:t>вотных и растений</w:t>
      </w:r>
      <w:r w:rsidR="002D14BB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сопровождаются </w:t>
      </w:r>
      <w:r w:rsidR="006C770E" w:rsidRPr="001B5643">
        <w:rPr>
          <w:rFonts w:ascii="Times New Roman" w:hAnsi="Times New Roman" w:cs="Times New Roman"/>
          <w:sz w:val="24"/>
          <w:szCs w:val="24"/>
          <w:lang w:val="ru-RU"/>
        </w:rPr>
        <w:t>научными</w:t>
      </w:r>
      <w:r w:rsidR="002D14BB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названиями вида</w:t>
      </w:r>
      <w:r w:rsidR="009668F5" w:rsidRPr="001B5643">
        <w:rPr>
          <w:rFonts w:ascii="Times New Roman" w:hAnsi="Times New Roman" w:cs="Times New Roman"/>
          <w:sz w:val="24"/>
          <w:szCs w:val="24"/>
          <w:lang w:val="ru-RU"/>
        </w:rPr>
        <w:t>, к которому они принадлежат</w:t>
      </w:r>
      <w:r w:rsidR="00782819" w:rsidRPr="001B5643">
        <w:rPr>
          <w:rFonts w:ascii="Times New Roman" w:hAnsi="Times New Roman" w:cs="Times New Roman"/>
          <w:sz w:val="24"/>
          <w:szCs w:val="24"/>
          <w:lang w:val="ru-RU"/>
        </w:rPr>
        <w:t>, что является энциклопедической информацией.</w:t>
      </w:r>
    </w:p>
    <w:p w14:paraId="21218731" w14:textId="78918066" w:rsidR="00065A95" w:rsidRPr="001B5643" w:rsidRDefault="000A7535" w:rsidP="00B1674B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>В словаре Я.К.</w:t>
      </w:r>
      <w:r w:rsidR="00C25C4C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Грота </w:t>
      </w:r>
      <w:r w:rsidR="005A4523" w:rsidRPr="001B564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65A9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роизводные слова </w:t>
      </w:r>
      <w:r w:rsidR="001B5643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65A95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дмиралтейство, </w:t>
      </w:r>
      <w:r w:rsidR="001B5643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65A95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дмиралтеец, </w:t>
      </w:r>
      <w:r w:rsidR="001B5643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65A95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дмиральский, </w:t>
      </w:r>
      <w:r w:rsidR="001B5643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65A95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дмиральство, </w:t>
      </w:r>
      <w:r w:rsidR="001B5643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65A95" w:rsidRPr="001B564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дмиральша</w:t>
      </w:r>
      <w:r w:rsidR="00065A95" w:rsidRPr="001B56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5A95" w:rsidRPr="001B5643">
        <w:rPr>
          <w:rFonts w:ascii="Times New Roman" w:hAnsi="Times New Roman" w:cs="Times New Roman"/>
          <w:sz w:val="24"/>
          <w:szCs w:val="24"/>
          <w:lang w:val="ru-RU"/>
        </w:rPr>
        <w:t>представлены отдельными статьями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4523" w:rsidRPr="001B5643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52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5A4523" w:rsidRPr="001B5643">
        <w:rPr>
          <w:rFonts w:ascii="Times New Roman" w:hAnsi="Times New Roman" w:cs="Times New Roman"/>
          <w:sz w:val="24"/>
          <w:szCs w:val="24"/>
          <w:lang w:val="ru-RU"/>
        </w:rPr>
        <w:t>ован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алфавитный способ расположения слов, а не алфавитно-гнездовой, как в некоторых других толковых словарях </w:t>
      </w:r>
      <w:r w:rsidR="00624325" w:rsidRPr="001B5643">
        <w:rPr>
          <w:rFonts w:ascii="Times New Roman" w:hAnsi="Times New Roman" w:cs="Times New Roman"/>
          <w:sz w:val="24"/>
          <w:szCs w:val="24"/>
        </w:rPr>
        <w:t>XIX</w:t>
      </w:r>
      <w:r w:rsidR="0062432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14:paraId="47AB33A5" w14:textId="0EB31E5A" w:rsidR="008B1E75" w:rsidRPr="001B5643" w:rsidRDefault="008B1E75" w:rsidP="00B1674B">
      <w:pPr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001D78" w:rsidRPr="001B564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Энциклопедическом словаре</w:t>
      </w:r>
      <w:r w:rsidR="00001D78" w:rsidRPr="001B564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Ф.А.</w:t>
      </w:r>
      <w:r w:rsidR="007F2979" w:rsidRPr="001B564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Брокгауза – И.А.</w:t>
      </w:r>
      <w:r w:rsidR="007F2979" w:rsidRPr="001B564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Ефрона заголовочное слово также сопровождается этимологической справкой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(«Адмирал – от араб. слова amir-ul-mà»)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564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используемой в энциклопедических изданиях в статьях, посвященных словам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иностранного происхождения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остальные 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структурные элементы и излагаемая в статье 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«Адмирал»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кардинально отличаются от структуры и содержания лингвистической словарной статьи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отсутствует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дефиници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статья начинает</w:t>
      </w:r>
      <w:r w:rsidR="00DB111C" w:rsidRPr="001B564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 исторической справки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средние века, когда – особенно на море – никакого международного права не было установлено, а царило лишь право кулачное, купеческие корабли не легко решались пускаться в дальнее плавание в одиночку; обыкновенно их соединялось несколько, и общее начальство над ними ввиду обороны в случае нападения вверялось А. Звание это впервые введено в употребление маврами в Испании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&lt;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» [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72C45" w:rsidRPr="001B564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68F" w:rsidRPr="001B56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30D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Далее </w:t>
      </w:r>
      <w:r w:rsidR="00B53EC3" w:rsidRPr="001B5643">
        <w:rPr>
          <w:rFonts w:ascii="Times New Roman" w:hAnsi="Times New Roman" w:cs="Times New Roman"/>
          <w:sz w:val="24"/>
          <w:szCs w:val="24"/>
          <w:lang w:val="ru-RU"/>
        </w:rPr>
        <w:t>уточняется</w:t>
      </w:r>
      <w:r w:rsidR="00ED5F6D" w:rsidRPr="001B56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D30D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когда это звание стало использоваться в разных странах и какие существуют его разновидности </w:t>
      </w:r>
      <w:r w:rsidR="00344C6D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и классы. Более подробно описаны реалии российского флота – в том числе перечислены военные деятели, носившие звание генерал-адмирала, а также описано </w:t>
      </w:r>
      <w:r w:rsidR="000B6722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то, </w:t>
      </w:r>
      <w:r w:rsidR="00344C6D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какими условными знаками обозначается адмиральский корабль в российском флоте. Объем статьи составляет </w:t>
      </w:r>
      <w:r w:rsidR="0020647E" w:rsidRPr="001B5643">
        <w:rPr>
          <w:rFonts w:ascii="Times New Roman" w:hAnsi="Times New Roman" w:cs="Times New Roman"/>
          <w:sz w:val="24"/>
          <w:szCs w:val="24"/>
          <w:lang w:val="ru-RU"/>
        </w:rPr>
        <w:t>390 слов</w:t>
      </w:r>
      <w:r w:rsidR="00B5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, в то время как объем статьи в </w:t>
      </w:r>
      <w:r w:rsidR="000B6722" w:rsidRPr="001B564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5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ловаре </w:t>
      </w:r>
      <w:r w:rsidR="000B6722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Я.К. Грота – </w:t>
      </w:r>
      <w:r w:rsidR="00B53EC3" w:rsidRPr="001B5643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0B6722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EC3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слов</w:t>
      </w:r>
      <w:r w:rsidR="0020647E" w:rsidRPr="001B56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6ACA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CBE89B" w14:textId="5CAA360A" w:rsidR="000F68BE" w:rsidRPr="001B5643" w:rsidRDefault="00421E9A" w:rsidP="005F6CC9">
      <w:pPr>
        <w:spacing w:after="0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sz w:val="24"/>
          <w:szCs w:val="24"/>
          <w:lang w:val="ru-RU"/>
        </w:rPr>
        <w:t>Проведенное сопоставление позволило конкретизировать значительные различия  в объеме, структуре и способе представления информации в статьях словарей двух важнейших типов</w:t>
      </w:r>
      <w:r w:rsidR="00A7192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5643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A7192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толковые словари всё же неизбежно содержат в себе</w:t>
      </w:r>
      <w:r w:rsidR="00CC5827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экстралингвистическую</w:t>
      </w:r>
      <w:r w:rsidR="00A7192F" w:rsidRPr="001B5643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информацию, а энциклопедические издания – лингвистическую. </w:t>
      </w:r>
    </w:p>
    <w:p w14:paraId="5C19901F" w14:textId="48FF3CA7" w:rsidR="0016590D" w:rsidRPr="001B5643" w:rsidRDefault="0016590D" w:rsidP="005F6CC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564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333D6E8E" w14:textId="6A092690" w:rsidR="00901ED1" w:rsidRPr="001B5643" w:rsidRDefault="00901ED1" w:rsidP="00901ED1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>Баранов</w:t>
      </w:r>
      <w:r w:rsidR="00C25C4C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>А.Н. Введение в прикладную лингвистику: Учебное пособие.  М.: Эдиториал УРСС, 2001.</w:t>
      </w:r>
    </w:p>
    <w:p w14:paraId="0DDE1CF2" w14:textId="7394E2C1" w:rsidR="00901ED1" w:rsidRPr="001B5643" w:rsidRDefault="00901ED1" w:rsidP="00901ED1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>Гак</w:t>
      </w:r>
      <w:r w:rsidR="00C25C4C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>В.Г. От толкового словаря к энциклопедии языка. Известия АН СССР. Отделение литературы и языка.  Т. 30.  Вып. 6. М.: 1971.</w:t>
      </w:r>
    </w:p>
    <w:p w14:paraId="17D1ABB1" w14:textId="496A3F77" w:rsidR="00901ED1" w:rsidRPr="001B5643" w:rsidRDefault="00901ED1" w:rsidP="00901ED1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 xml:space="preserve">Крысин Л.П. Современный русский язык. Лексическая семантика. Лексикология. Фразеология. Лексикография.  М.: Издательский центр «Академия», 2007. </w:t>
      </w:r>
    </w:p>
    <w:p w14:paraId="24B30422" w14:textId="77777777" w:rsidR="00901ED1" w:rsidRPr="001B5643" w:rsidRDefault="00901ED1" w:rsidP="00901ED1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 xml:space="preserve">Словарь русского языка, составленный Вторым отделением Императорской академии наук. СПб.: Тип. Императорской академии наук, 1895. </w:t>
      </w:r>
    </w:p>
    <w:p w14:paraId="67FD7448" w14:textId="77777777" w:rsidR="0016590D" w:rsidRPr="001B5643" w:rsidRDefault="0016590D" w:rsidP="00847AE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 xml:space="preserve">Щерба Л.В. Языковая система и речевая деятельность. М.: Едиториал УРСС, 2004. </w:t>
      </w:r>
      <w:r w:rsidRPr="001B5643"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</w:p>
    <w:p w14:paraId="48E9FA34" w14:textId="65C0BEE2" w:rsidR="004B4927" w:rsidRPr="001B5643" w:rsidRDefault="004B4927" w:rsidP="00847AE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1B5643">
        <w:rPr>
          <w:rFonts w:ascii="Times New Roman" w:hAnsi="Times New Roman"/>
          <w:sz w:val="24"/>
          <w:szCs w:val="24"/>
          <w:lang w:val="ru-RU"/>
        </w:rPr>
        <w:t>Энциклопедический словарь: репринтное воспроизведение издания Ф.А.</w:t>
      </w:r>
      <w:r w:rsidR="00FF28DA" w:rsidRPr="001B5643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>Брокгауз</w:t>
      </w:r>
      <w:r w:rsidR="00FF28DA" w:rsidRPr="001B5643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>–</w:t>
      </w:r>
      <w:r w:rsidR="00FF28DA" w:rsidRPr="001B5643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>И.А.</w:t>
      </w:r>
      <w:r w:rsidR="00FF28DA" w:rsidRPr="001B5643">
        <w:rPr>
          <w:rFonts w:ascii="Times New Roman" w:hAnsi="Times New Roman"/>
          <w:sz w:val="24"/>
          <w:szCs w:val="24"/>
          <w:lang w:val="ru-RU"/>
        </w:rPr>
        <w:t> </w:t>
      </w:r>
      <w:r w:rsidRPr="001B5643">
        <w:rPr>
          <w:rFonts w:ascii="Times New Roman" w:hAnsi="Times New Roman"/>
          <w:sz w:val="24"/>
          <w:szCs w:val="24"/>
          <w:lang w:val="ru-RU"/>
        </w:rPr>
        <w:t xml:space="preserve">Ефрон, 1890 г. Т.1: А – Алтай. Ярославль: Терра, 1990.   </w:t>
      </w:r>
    </w:p>
    <w:p w14:paraId="75943EE8" w14:textId="77777777" w:rsidR="00E515FA" w:rsidRPr="000A10D0" w:rsidRDefault="00E515FA" w:rsidP="004B6AC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C6BE92" w14:textId="77777777" w:rsidR="0016590D" w:rsidRPr="0016590D" w:rsidRDefault="0016590D" w:rsidP="0016590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2B0EB1" w14:textId="51B69462" w:rsidR="00B25A20" w:rsidRPr="00B25A20" w:rsidRDefault="00B25A20" w:rsidP="004171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5A20" w:rsidRPr="00B25A20" w:rsidSect="00B167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464"/>
    <w:multiLevelType w:val="hybridMultilevel"/>
    <w:tmpl w:val="F304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9"/>
    <w:rsid w:val="00001D78"/>
    <w:rsid w:val="00064626"/>
    <w:rsid w:val="00065A95"/>
    <w:rsid w:val="00082F14"/>
    <w:rsid w:val="000A2921"/>
    <w:rsid w:val="000A7535"/>
    <w:rsid w:val="000B6722"/>
    <w:rsid w:val="000C40FD"/>
    <w:rsid w:val="000F68BE"/>
    <w:rsid w:val="00144203"/>
    <w:rsid w:val="0016590D"/>
    <w:rsid w:val="00192D20"/>
    <w:rsid w:val="001A0913"/>
    <w:rsid w:val="001B5643"/>
    <w:rsid w:val="001C3EC3"/>
    <w:rsid w:val="001E3054"/>
    <w:rsid w:val="0020647E"/>
    <w:rsid w:val="00251FA4"/>
    <w:rsid w:val="00264C85"/>
    <w:rsid w:val="00270697"/>
    <w:rsid w:val="002D14BB"/>
    <w:rsid w:val="00333743"/>
    <w:rsid w:val="003341BE"/>
    <w:rsid w:val="00344C6D"/>
    <w:rsid w:val="003A5B03"/>
    <w:rsid w:val="003C05A2"/>
    <w:rsid w:val="003D4500"/>
    <w:rsid w:val="0041712E"/>
    <w:rsid w:val="00421E9A"/>
    <w:rsid w:val="004B4927"/>
    <w:rsid w:val="004B6ACA"/>
    <w:rsid w:val="004D5742"/>
    <w:rsid w:val="00551337"/>
    <w:rsid w:val="005523E3"/>
    <w:rsid w:val="00552660"/>
    <w:rsid w:val="00570772"/>
    <w:rsid w:val="005A4523"/>
    <w:rsid w:val="005B3E96"/>
    <w:rsid w:val="005F6CC9"/>
    <w:rsid w:val="00624325"/>
    <w:rsid w:val="0066168F"/>
    <w:rsid w:val="006C770E"/>
    <w:rsid w:val="00706EE0"/>
    <w:rsid w:val="0076310C"/>
    <w:rsid w:val="00765835"/>
    <w:rsid w:val="00782819"/>
    <w:rsid w:val="007A2EE2"/>
    <w:rsid w:val="007D6E9E"/>
    <w:rsid w:val="007F2979"/>
    <w:rsid w:val="0080142B"/>
    <w:rsid w:val="0081335F"/>
    <w:rsid w:val="00847AE3"/>
    <w:rsid w:val="008955C7"/>
    <w:rsid w:val="008A2AA4"/>
    <w:rsid w:val="008B1E75"/>
    <w:rsid w:val="008D30DF"/>
    <w:rsid w:val="008E120F"/>
    <w:rsid w:val="00901ED1"/>
    <w:rsid w:val="00963BDD"/>
    <w:rsid w:val="009668F5"/>
    <w:rsid w:val="00972C45"/>
    <w:rsid w:val="0099251C"/>
    <w:rsid w:val="009970D5"/>
    <w:rsid w:val="009B7465"/>
    <w:rsid w:val="009E6F02"/>
    <w:rsid w:val="00A048A9"/>
    <w:rsid w:val="00A51A2B"/>
    <w:rsid w:val="00A7192F"/>
    <w:rsid w:val="00B04AA6"/>
    <w:rsid w:val="00B1674B"/>
    <w:rsid w:val="00B25A20"/>
    <w:rsid w:val="00B53EC3"/>
    <w:rsid w:val="00B53F38"/>
    <w:rsid w:val="00C25C4C"/>
    <w:rsid w:val="00C44534"/>
    <w:rsid w:val="00C54D29"/>
    <w:rsid w:val="00CC5827"/>
    <w:rsid w:val="00CF07B6"/>
    <w:rsid w:val="00CF2C71"/>
    <w:rsid w:val="00D301BC"/>
    <w:rsid w:val="00D70372"/>
    <w:rsid w:val="00DB111C"/>
    <w:rsid w:val="00DB3C5F"/>
    <w:rsid w:val="00DB7888"/>
    <w:rsid w:val="00DD3DBC"/>
    <w:rsid w:val="00E11C8E"/>
    <w:rsid w:val="00E17572"/>
    <w:rsid w:val="00E35494"/>
    <w:rsid w:val="00E515FA"/>
    <w:rsid w:val="00EA64BA"/>
    <w:rsid w:val="00EC1948"/>
    <w:rsid w:val="00EC2887"/>
    <w:rsid w:val="00ED5F6D"/>
    <w:rsid w:val="00FA2F19"/>
    <w:rsid w:val="00FB6B52"/>
    <w:rsid w:val="00FE5CF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A11F"/>
  <w15:chartTrackingRefBased/>
  <w15:docId w15:val="{6705B511-451D-439D-9B5D-13DC246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590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659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79B6-22CA-46FF-B800-6A390ED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Ким</dc:creator>
  <cp:keywords/>
  <dc:description/>
  <cp:lastModifiedBy>Леонид Ким</cp:lastModifiedBy>
  <cp:revision>44</cp:revision>
  <dcterms:created xsi:type="dcterms:W3CDTF">2024-07-06T11:09:00Z</dcterms:created>
  <dcterms:modified xsi:type="dcterms:W3CDTF">2025-03-04T15:24:00Z</dcterms:modified>
</cp:coreProperties>
</file>