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0C8" w:rsidRPr="00127A0B" w:rsidRDefault="002830C8" w:rsidP="00127A0B">
      <w:pPr>
        <w:widowControl/>
        <w:spacing w:afterLines="50" w:after="156"/>
        <w:jc w:val="left"/>
        <w:rPr>
          <w:rFonts w:ascii=".AppleSystemUIFont" w:eastAsia="宋体" w:hAnsi=".AppleSystemUIFont" w:cs="宋体" w:hint="eastAsia"/>
          <w:color w:val="111111"/>
          <w:kern w:val="0"/>
          <w:sz w:val="24"/>
          <w:lang w:val="ru-RU"/>
          <w14:ligatures w14:val="none"/>
        </w:rPr>
      </w:pPr>
      <w:r w:rsidRPr="002830C8">
        <w:rPr>
          <w:rFonts w:ascii="UICTFontTextStyleBody" w:eastAsia="宋体" w:hAnsi="UICTFontTextStyleBody" w:cs="宋体"/>
          <w:b/>
          <w:bCs/>
          <w:color w:val="111111"/>
          <w:kern w:val="0"/>
          <w:sz w:val="24"/>
          <w:lang w:val="ru-RU"/>
          <w14:ligatures w14:val="none"/>
        </w:rPr>
        <w:t xml:space="preserve">Исследование перевода легендарного нарратива в сетевых романах — на примере успешного </w:t>
      </w:r>
      <w:proofErr w:type="spellStart"/>
      <w:r w:rsidR="00127A0B">
        <w:rPr>
          <w:rFonts w:ascii="UICTFontTextStyleBody" w:eastAsia="宋体" w:hAnsi="UICTFontTextStyleBody" w:cs="宋体"/>
          <w:b/>
          <w:bCs/>
          <w:color w:val="111111"/>
          <w:kern w:val="0"/>
          <w:sz w:val="24"/>
          <w:lang w:val="ru-RU"/>
          <w14:ligatures w14:val="none"/>
        </w:rPr>
        <w:t>распростпанения</w:t>
      </w:r>
      <w:proofErr w:type="spellEnd"/>
      <w:r w:rsidR="00127A0B">
        <w:rPr>
          <w:rFonts w:ascii="UICTFontTextStyleBody" w:eastAsia="宋体" w:hAnsi="UICTFontTextStyleBody" w:cs="宋体"/>
          <w:b/>
          <w:bCs/>
          <w:color w:val="111111"/>
          <w:kern w:val="0"/>
          <w:sz w:val="24"/>
          <w:lang w:val="ru-RU"/>
          <w14:ligatures w14:val="none"/>
        </w:rPr>
        <w:t xml:space="preserve"> </w:t>
      </w:r>
      <w:r w:rsidRPr="002830C8">
        <w:rPr>
          <w:rFonts w:ascii="UICTFontTextStyleBody" w:eastAsia="宋体" w:hAnsi="UICTFontTextStyleBody" w:cs="宋体"/>
          <w:b/>
          <w:bCs/>
          <w:color w:val="111111"/>
          <w:kern w:val="0"/>
          <w:sz w:val="24"/>
          <w:lang w:val="ru-RU"/>
          <w14:ligatures w14:val="none"/>
        </w:rPr>
        <w:t xml:space="preserve">русского перевода </w:t>
      </w:r>
      <w:r w:rsidRPr="002830C8">
        <w:rPr>
          <w:rFonts w:ascii="UICTFontTextStyleItalicBody" w:eastAsia="宋体" w:hAnsi="UICTFontTextStyleItalicBody" w:cs="宋体"/>
          <w:b/>
          <w:bCs/>
          <w:i/>
          <w:iCs/>
          <w:color w:val="111111"/>
          <w:kern w:val="0"/>
          <w:sz w:val="24"/>
          <w:lang w:val="ru-RU"/>
          <w14:ligatures w14:val="none"/>
        </w:rPr>
        <w:t>«Благословения небожителей»</w:t>
      </w:r>
    </w:p>
    <w:p w:rsidR="00B522E9" w:rsidRPr="00B522E9" w:rsidRDefault="00B522E9" w:rsidP="00127A0B">
      <w:pPr>
        <w:pStyle w:val="p2"/>
        <w:spacing w:afterLines="50" w:after="156"/>
        <w:rPr>
          <w:rFonts w:ascii="Times New Roman" w:hAnsi="Times New Roman" w:cs="Times New Roman" w:hint="eastAsia"/>
          <w:b/>
          <w:bCs/>
          <w:i/>
          <w:iCs/>
          <w:sz w:val="24"/>
          <w:szCs w:val="24"/>
          <w:lang w:val="ru-RU"/>
        </w:rPr>
      </w:pPr>
      <w:r w:rsidRPr="00B522E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Чжоу </w:t>
      </w:r>
      <w:proofErr w:type="spellStart"/>
      <w:r w:rsidRPr="00B522E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Ицинь</w:t>
      </w:r>
      <w:proofErr w:type="spellEnd"/>
    </w:p>
    <w:p w:rsidR="00B522E9" w:rsidRDefault="00B522E9" w:rsidP="00127A0B">
      <w:pPr>
        <w:pStyle w:val="p2"/>
        <w:spacing w:afterLines="50" w:after="156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522E9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Аспиран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т</w:t>
      </w:r>
    </w:p>
    <w:p w:rsidR="00B522E9" w:rsidRDefault="00B522E9" w:rsidP="00127A0B">
      <w:pPr>
        <w:pStyle w:val="p2"/>
        <w:spacing w:afterLines="50" w:after="156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522E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Шанхайский </w:t>
      </w:r>
      <w:proofErr w:type="spellStart"/>
      <w:r w:rsidRPr="00B522E9">
        <w:rPr>
          <w:rFonts w:ascii="Times New Roman" w:hAnsi="Times New Roman" w:cs="Times New Roman"/>
          <w:i/>
          <w:iCs/>
          <w:sz w:val="24"/>
          <w:szCs w:val="24"/>
          <w:lang w:val="ru-RU"/>
        </w:rPr>
        <w:t>уиниверситет</w:t>
      </w:r>
      <w:proofErr w:type="spellEnd"/>
      <w:r w:rsidRPr="00B522E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иностранных языков</w:t>
      </w:r>
    </w:p>
    <w:p w:rsidR="00B522E9" w:rsidRDefault="00127A0B" w:rsidP="00127A0B">
      <w:pPr>
        <w:pStyle w:val="p2"/>
        <w:spacing w:afterLines="50" w:after="156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факультет русского языка и литературы, </w:t>
      </w:r>
      <w:r w:rsidR="00B522E9" w:rsidRPr="00B522E9">
        <w:rPr>
          <w:rFonts w:ascii="Times New Roman" w:hAnsi="Times New Roman" w:cs="Times New Roman"/>
          <w:i/>
          <w:iCs/>
          <w:sz w:val="24"/>
          <w:szCs w:val="24"/>
          <w:lang w:val="ru-RU"/>
        </w:rPr>
        <w:t>Шанхай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B522E9" w:rsidRPr="00B522E9">
        <w:rPr>
          <w:rFonts w:ascii="Times New Roman" w:hAnsi="Times New Roman" w:cs="Times New Roman"/>
          <w:i/>
          <w:iCs/>
          <w:sz w:val="24"/>
          <w:szCs w:val="24"/>
          <w:lang w:val="ru-RU"/>
        </w:rPr>
        <w:t>Китай</w:t>
      </w:r>
    </w:p>
    <w:p w:rsidR="00127A0B" w:rsidRPr="00127A0B" w:rsidRDefault="00127A0B" w:rsidP="00127A0B">
      <w:pPr>
        <w:pStyle w:val="p2"/>
        <w:spacing w:afterLines="50" w:after="15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Email</w:t>
      </w:r>
      <w:r w:rsidRPr="00127A0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127A0B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qinzhou@163.com</w:t>
      </w:r>
    </w:p>
    <w:p w:rsidR="00CF3F5A" w:rsidRDefault="00714F98" w:rsidP="00CF3F5A">
      <w:pPr>
        <w:pStyle w:val="p1"/>
        <w:spacing w:after="150"/>
        <w:ind w:firstLineChars="200" w:firstLine="480"/>
        <w:jc w:val="both"/>
        <w:rPr>
          <w:rStyle w:val="s1"/>
          <w:rFonts w:ascii="Times New Roman" w:hAnsi="Times New Roman" w:cs="Times New Roman"/>
          <w:sz w:val="24"/>
          <w:szCs w:val="24"/>
          <w:lang w:val="ru-RU"/>
        </w:rPr>
      </w:pPr>
      <w:r w:rsidRPr="004D7207">
        <w:rPr>
          <w:rStyle w:val="s1"/>
          <w:rFonts w:ascii="Times New Roman" w:hAnsi="Times New Roman" w:cs="Times New Roman"/>
          <w:sz w:val="24"/>
          <w:szCs w:val="24"/>
          <w:lang w:val="ru-RU"/>
        </w:rPr>
        <w:t>По сравнению с серьёзной литературой китайские сетевые романы демонстрируют огромную жизнеспособность в зарубежном восприятии и распространении, открывая новый канал для внешней культурной коммуникации Китая. Однако мало исследований посвящено легендарному нарративному ядру сетевых романов, не говоря у</w:t>
      </w:r>
      <w:r w:rsidRPr="00127A0B">
        <w:rPr>
          <w:rStyle w:val="s1"/>
          <w:rFonts w:ascii="Times New Roman" w:hAnsi="Times New Roman" w:cs="Times New Roman"/>
          <w:sz w:val="24"/>
          <w:szCs w:val="24"/>
          <w:lang w:val="ru-RU"/>
        </w:rPr>
        <w:t>же</w:t>
      </w:r>
      <w:r w:rsidR="00127A0B">
        <w:rPr>
          <w:rStyle w:val="s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A0B" w:rsidRPr="00127A0B">
        <w:rPr>
          <w:rStyle w:val="s1"/>
          <w:rFonts w:ascii="Times New Roman" w:hAnsi="Times New Roman" w:cs="Times New Roman"/>
          <w:sz w:val="24"/>
          <w:szCs w:val="24"/>
          <w:lang w:val="ru-RU"/>
        </w:rPr>
        <w:t>в об</w:t>
      </w:r>
      <w:r w:rsidR="00127A0B">
        <w:rPr>
          <w:rStyle w:val="s1"/>
          <w:rFonts w:ascii="Times New Roman" w:hAnsi="Times New Roman" w:cs="Times New Roman"/>
          <w:sz w:val="24"/>
          <w:szCs w:val="24"/>
          <w:lang w:val="ru-RU"/>
        </w:rPr>
        <w:t>ласти п</w:t>
      </w:r>
      <w:r w:rsidRPr="004D7207">
        <w:rPr>
          <w:rStyle w:val="s1"/>
          <w:rFonts w:ascii="Times New Roman" w:hAnsi="Times New Roman" w:cs="Times New Roman"/>
          <w:sz w:val="24"/>
          <w:szCs w:val="24"/>
          <w:lang w:val="ru-RU"/>
        </w:rPr>
        <w:t>ереводовед</w:t>
      </w:r>
      <w:r w:rsidR="00127A0B">
        <w:rPr>
          <w:rStyle w:val="s1"/>
          <w:rFonts w:ascii="Times New Roman" w:hAnsi="Times New Roman" w:cs="Times New Roman"/>
          <w:sz w:val="24"/>
          <w:szCs w:val="24"/>
          <w:lang w:val="ru-RU"/>
        </w:rPr>
        <w:t>ения.</w:t>
      </w:r>
    </w:p>
    <w:p w:rsidR="00714F98" w:rsidRPr="004D7207" w:rsidRDefault="00714F98" w:rsidP="00CF3F5A">
      <w:pPr>
        <w:pStyle w:val="p1"/>
        <w:spacing w:after="150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207">
        <w:rPr>
          <w:rStyle w:val="s1"/>
          <w:rFonts w:ascii="Times New Roman" w:hAnsi="Times New Roman" w:cs="Times New Roman"/>
          <w:sz w:val="24"/>
          <w:szCs w:val="24"/>
          <w:lang w:val="ru-RU"/>
        </w:rPr>
        <w:t xml:space="preserve">Русский перевод романа </w:t>
      </w:r>
      <w:r w:rsidRPr="004D7207">
        <w:rPr>
          <w:rStyle w:val="s2"/>
          <w:rFonts w:ascii="Times New Roman" w:hAnsi="Times New Roman" w:cs="Times New Roman"/>
          <w:sz w:val="24"/>
          <w:szCs w:val="24"/>
          <w:lang w:val="ru-RU"/>
        </w:rPr>
        <w:t>«Благословение небожителей»</w:t>
      </w:r>
      <w:r w:rsidRPr="004D7207">
        <w:rPr>
          <w:rStyle w:val="s1"/>
          <w:rFonts w:ascii="Times New Roman" w:hAnsi="Times New Roman" w:cs="Times New Roman"/>
          <w:sz w:val="24"/>
          <w:szCs w:val="24"/>
          <w:lang w:val="ru-RU"/>
        </w:rPr>
        <w:t xml:space="preserve"> вызвал большой резонанс в России, что предоставляет определённые</w:t>
      </w:r>
      <w:r w:rsidR="00127A0B">
        <w:rPr>
          <w:rStyle w:val="s1"/>
          <w:rFonts w:ascii="Times New Roman" w:hAnsi="Times New Roman" w:cs="Times New Roman"/>
          <w:sz w:val="24"/>
          <w:szCs w:val="24"/>
          <w:lang w:val="ru-RU"/>
        </w:rPr>
        <w:t xml:space="preserve"> значения </w:t>
      </w:r>
      <w:r w:rsidRPr="004D7207">
        <w:rPr>
          <w:rStyle w:val="s1"/>
          <w:rFonts w:ascii="Times New Roman" w:hAnsi="Times New Roman" w:cs="Times New Roman"/>
          <w:sz w:val="24"/>
          <w:szCs w:val="24"/>
          <w:lang w:val="ru-RU"/>
        </w:rPr>
        <w:t xml:space="preserve">для перевода китайской литературы на иностранные языки. В данной статье с помощью качественного и количественного анализа рассматриваются особенности перевода фанатской и официальной версий </w:t>
      </w:r>
      <w:r w:rsidRPr="004D7207">
        <w:rPr>
          <w:rStyle w:val="s2"/>
          <w:rFonts w:ascii="Times New Roman" w:hAnsi="Times New Roman" w:cs="Times New Roman"/>
          <w:sz w:val="24"/>
          <w:szCs w:val="24"/>
          <w:lang w:val="ru-RU"/>
        </w:rPr>
        <w:t>«Благословения небожителей»</w:t>
      </w:r>
      <w:r w:rsidRPr="004D7207">
        <w:rPr>
          <w:rStyle w:val="s1"/>
          <w:rFonts w:ascii="Times New Roman" w:hAnsi="Times New Roman" w:cs="Times New Roman"/>
          <w:sz w:val="24"/>
          <w:szCs w:val="24"/>
          <w:lang w:val="ru-RU"/>
        </w:rPr>
        <w:t xml:space="preserve"> на уровне лексики, синтаксиса, прагматики и культуры.</w:t>
      </w:r>
    </w:p>
    <w:p w:rsidR="00714F98" w:rsidRPr="004D7207" w:rsidRDefault="00714F98" w:rsidP="00CF3F5A">
      <w:pPr>
        <w:pStyle w:val="p1"/>
        <w:spacing w:after="150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207">
        <w:rPr>
          <w:rStyle w:val="s1"/>
          <w:rFonts w:ascii="Times New Roman" w:hAnsi="Times New Roman" w:cs="Times New Roman"/>
          <w:sz w:val="24"/>
          <w:szCs w:val="24"/>
          <w:lang w:val="ru-RU"/>
        </w:rPr>
        <w:t>Исследование показывает, что официальная версия характеризуется более высоким лексическим богатством, склонностью к использованию коротких предложений и отражением особенностей сетевого языка. Фанатская версия отличается более выразительными средствами в лексике и построении предложений, имеет тенденцию к использованию длинных фраз и более формальному стилю.</w:t>
      </w:r>
    </w:p>
    <w:p w:rsidR="00D6698C" w:rsidRDefault="00714F98" w:rsidP="00127A0B">
      <w:pPr>
        <w:pStyle w:val="p1"/>
        <w:spacing w:after="150"/>
        <w:ind w:firstLineChars="200" w:firstLine="480"/>
        <w:jc w:val="both"/>
        <w:rPr>
          <w:rFonts w:ascii="Times New Roman" w:hAnsi="Times New Roman" w:cs="Times New Roman" w:hint="eastAsia"/>
          <w:sz w:val="24"/>
          <w:szCs w:val="24"/>
          <w:lang w:val="ru-RU"/>
        </w:rPr>
      </w:pPr>
      <w:r w:rsidRPr="004D7207">
        <w:rPr>
          <w:rStyle w:val="s1"/>
          <w:rFonts w:ascii="Times New Roman" w:hAnsi="Times New Roman" w:cs="Times New Roman"/>
          <w:sz w:val="24"/>
          <w:szCs w:val="24"/>
          <w:lang w:val="ru-RU"/>
        </w:rPr>
        <w:t>С точки зрения культурного аспекта обе версии демонстрируют ярко выраженные явления культурной</w:t>
      </w:r>
      <w:r w:rsidR="00766C7A">
        <w:rPr>
          <w:rStyle w:val="s1"/>
          <w:rFonts w:ascii="Times New Roman" w:hAnsi="Times New Roman" w:cs="Times New Roman"/>
          <w:sz w:val="24"/>
          <w:szCs w:val="24"/>
          <w:lang w:val="ru-RU"/>
        </w:rPr>
        <w:t xml:space="preserve"> трансфера </w:t>
      </w:r>
      <w:r w:rsidRPr="004D7207">
        <w:rPr>
          <w:rStyle w:val="s1"/>
          <w:rFonts w:ascii="Times New Roman" w:hAnsi="Times New Roman" w:cs="Times New Roman"/>
          <w:sz w:val="24"/>
          <w:szCs w:val="24"/>
          <w:lang w:val="ru-RU"/>
        </w:rPr>
        <w:t>и адаптации, часто прибегая к транслитерации для передачи ключевых элементов легендарной культуры оригинала. В этом контексте фанатская версия также использует подробные комментарии для дополнения информации о чужеродных культурных реалиях. В процессе культурной адаптации официальная версия преимущественно использует стратегию культурного нивелирования, тогда как фанатская версия прибегает к культурной ассимиляции.</w:t>
      </w:r>
    </w:p>
    <w:p w:rsidR="00714F98" w:rsidRPr="00D6698C" w:rsidRDefault="00D6698C" w:rsidP="00D6698C">
      <w:pPr>
        <w:pStyle w:val="p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698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:rsidR="00D6698C" w:rsidRPr="00A93B89" w:rsidRDefault="00D6698C" w:rsidP="00D6698C">
      <w:pPr>
        <w:pStyle w:val="a3"/>
        <w:numPr>
          <w:ilvl w:val="0"/>
          <w:numId w:val="1"/>
        </w:numPr>
        <w:ind w:firstLine="480"/>
        <w:rPr>
          <w:rFonts w:ascii="Times New Roman" w:eastAsia="宋体" w:hAnsi="Times New Roman" w:cs="Times New Roman"/>
          <w:sz w:val="24"/>
          <w:lang w:val="ru-RU"/>
        </w:rPr>
      </w:pPr>
      <w:r w:rsidRPr="00A93B89">
        <w:rPr>
          <w:rFonts w:ascii="Times New Roman" w:hAnsi="Times New Roman" w:cs="Times New Roman"/>
          <w:color w:val="333333"/>
          <w:sz w:val="24"/>
          <w:lang w:val="ru-RU"/>
        </w:rPr>
        <w:t>Басалаев Е. Г., Шпильман М. В. Многоточие как объект языковой рефлексии в интернет-дискурсе[</w:t>
      </w:r>
      <w:r w:rsidRPr="00A93B89">
        <w:rPr>
          <w:rFonts w:ascii="Times New Roman" w:hAnsi="Times New Roman" w:cs="Times New Roman"/>
          <w:color w:val="333333"/>
          <w:sz w:val="24"/>
        </w:rPr>
        <w:t>J</w:t>
      </w:r>
      <w:r w:rsidRPr="00A93B89">
        <w:rPr>
          <w:rFonts w:ascii="Times New Roman" w:hAnsi="Times New Roman" w:cs="Times New Roman"/>
          <w:color w:val="333333"/>
          <w:sz w:val="24"/>
          <w:lang w:val="ru-RU"/>
        </w:rPr>
        <w:t xml:space="preserve">]. </w:t>
      </w:r>
      <w:r w:rsidRPr="00A93B89">
        <w:rPr>
          <w:rFonts w:ascii="Times New Roman" w:hAnsi="Times New Roman" w:cs="Times New Roman"/>
          <w:i/>
          <w:iCs/>
          <w:color w:val="000000" w:themeColor="text1"/>
          <w:sz w:val="24"/>
          <w:lang w:val="ru-RU"/>
        </w:rPr>
        <w:t>Сибирский филологический журнал</w:t>
      </w:r>
      <w:r w:rsidRPr="00A93B89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Pr="00A93B89">
        <w:rPr>
          <w:rFonts w:ascii="Times New Roman" w:hAnsi="Times New Roman" w:cs="Times New Roman"/>
          <w:color w:val="333333"/>
          <w:sz w:val="24"/>
          <w:lang w:val="ru-RU"/>
        </w:rPr>
        <w:t xml:space="preserve"> 2015</w:t>
      </w:r>
      <w:r w:rsidRPr="00D6698C">
        <w:rPr>
          <w:rFonts w:ascii="Times New Roman" w:hAnsi="Times New Roman" w:cs="Times New Roman"/>
          <w:color w:val="333333"/>
          <w:sz w:val="24"/>
          <w:lang w:val="ru-RU"/>
        </w:rPr>
        <w:t xml:space="preserve">, </w:t>
      </w:r>
      <w:r w:rsidRPr="00A93B89">
        <w:rPr>
          <w:rFonts w:ascii="Times New Roman" w:hAnsi="Times New Roman" w:cs="Times New Roman"/>
          <w:color w:val="333333"/>
          <w:sz w:val="24"/>
          <w:lang w:val="ru-RU"/>
        </w:rPr>
        <w:t>(3)</w:t>
      </w:r>
      <w:r w:rsidRPr="00D6698C">
        <w:rPr>
          <w:rFonts w:ascii="Times New Roman" w:hAnsi="Times New Roman" w:cs="Times New Roman"/>
          <w:color w:val="333333"/>
          <w:sz w:val="24"/>
          <w:lang w:val="ru-RU"/>
        </w:rPr>
        <w:t>: 248-255</w:t>
      </w:r>
      <w:r w:rsidRPr="00A93B89">
        <w:rPr>
          <w:rFonts w:ascii="Times New Roman" w:hAnsi="Times New Roman" w:cs="Times New Roman"/>
          <w:color w:val="333333"/>
          <w:sz w:val="24"/>
          <w:lang w:val="ru-RU"/>
        </w:rPr>
        <w:t>.</w:t>
      </w:r>
    </w:p>
    <w:p w:rsidR="00D6698C" w:rsidRPr="00A93B89" w:rsidRDefault="00D6698C" w:rsidP="00D6698C">
      <w:pPr>
        <w:pStyle w:val="a3"/>
        <w:numPr>
          <w:ilvl w:val="0"/>
          <w:numId w:val="1"/>
        </w:numPr>
        <w:ind w:firstLine="480"/>
        <w:rPr>
          <w:rFonts w:ascii="Times New Roman" w:eastAsia="宋体" w:hAnsi="Times New Roman" w:cs="Times New Roman"/>
          <w:sz w:val="24"/>
          <w:lang w:val="ru-RU"/>
        </w:rPr>
      </w:pPr>
      <w:proofErr w:type="spellStart"/>
      <w:r w:rsidRPr="00A93B89">
        <w:rPr>
          <w:rFonts w:ascii="Times New Roman" w:eastAsia="宋体" w:hAnsi="Times New Roman" w:cs="Times New Roman"/>
          <w:sz w:val="24"/>
          <w:lang w:val="ru-RU"/>
        </w:rPr>
        <w:t>Гарбовский</w:t>
      </w:r>
      <w:proofErr w:type="spellEnd"/>
      <w:r w:rsidRPr="00A93B89">
        <w:rPr>
          <w:rFonts w:ascii="Times New Roman" w:eastAsia="宋体" w:hAnsi="Times New Roman" w:cs="Times New Roman" w:hint="eastAsia"/>
          <w:sz w:val="24"/>
          <w:lang w:val="ru-RU"/>
        </w:rPr>
        <w:t xml:space="preserve"> </w:t>
      </w:r>
      <w:r w:rsidRPr="00A93B89">
        <w:rPr>
          <w:rFonts w:ascii="Times New Roman" w:eastAsia="宋体" w:hAnsi="Times New Roman" w:cs="Times New Roman"/>
          <w:sz w:val="24"/>
          <w:lang w:val="ru-RU"/>
        </w:rPr>
        <w:t xml:space="preserve">Н. К. </w:t>
      </w:r>
      <w:r w:rsidRPr="00A93B89">
        <w:rPr>
          <w:rFonts w:ascii="Times New Roman" w:eastAsia="宋体" w:hAnsi="Times New Roman" w:cs="Times New Roman"/>
          <w:i/>
          <w:iCs/>
          <w:sz w:val="24"/>
          <w:lang w:val="ru-RU"/>
        </w:rPr>
        <w:t>Теория перевода</w:t>
      </w:r>
      <w:r w:rsidRPr="00A93B89">
        <w:rPr>
          <w:rFonts w:ascii="Times New Roman" w:eastAsia="宋体" w:hAnsi="Times New Roman" w:cs="Times New Roman"/>
          <w:sz w:val="24"/>
          <w:lang w:val="ru-RU"/>
        </w:rPr>
        <w:t>[М]. М.: Издательство Московского Университета, 2004.</w:t>
      </w:r>
    </w:p>
    <w:p w:rsidR="00D6698C" w:rsidRPr="00A93B89" w:rsidRDefault="00D6698C" w:rsidP="00D6698C">
      <w:pPr>
        <w:pStyle w:val="a3"/>
        <w:numPr>
          <w:ilvl w:val="0"/>
          <w:numId w:val="1"/>
        </w:numPr>
        <w:ind w:firstLine="480"/>
        <w:rPr>
          <w:rFonts w:ascii="Times New Roman" w:eastAsia="宋体" w:hAnsi="Times New Roman" w:cs="Times New Roman"/>
          <w:sz w:val="24"/>
          <w:lang w:val="ru-RU"/>
        </w:rPr>
      </w:pPr>
      <w:r w:rsidRPr="00A93B89">
        <w:rPr>
          <w:rFonts w:ascii="Times New Roman" w:hAnsi="Times New Roman" w:cs="Times New Roman"/>
          <w:sz w:val="24"/>
          <w:lang w:val="ru-RU"/>
        </w:rPr>
        <w:t xml:space="preserve">Комиссаров В.Н. </w:t>
      </w:r>
      <w:r w:rsidRPr="00A93B89">
        <w:rPr>
          <w:rFonts w:ascii="Times New Roman" w:hAnsi="Times New Roman" w:cs="Times New Roman"/>
          <w:i/>
          <w:iCs/>
          <w:sz w:val="24"/>
          <w:lang w:val="ru-RU"/>
        </w:rPr>
        <w:t xml:space="preserve">Теория перевода (лингвистические </w:t>
      </w:r>
      <w:proofErr w:type="gramStart"/>
      <w:r w:rsidRPr="00A93B89">
        <w:rPr>
          <w:rFonts w:ascii="Times New Roman" w:hAnsi="Times New Roman" w:cs="Times New Roman"/>
          <w:i/>
          <w:iCs/>
          <w:sz w:val="24"/>
          <w:lang w:val="ru-RU"/>
        </w:rPr>
        <w:t>аспекты</w:t>
      </w:r>
      <w:r w:rsidRPr="00A93B89">
        <w:rPr>
          <w:rFonts w:ascii="Times New Roman" w:hAnsi="Times New Roman" w:cs="Times New Roman"/>
          <w:sz w:val="24"/>
          <w:lang w:val="ru-RU"/>
        </w:rPr>
        <w:t>)</w:t>
      </w:r>
      <w:r w:rsidRPr="00A93B89">
        <w:rPr>
          <w:rFonts w:ascii="Times New Roman" w:hAnsi="Times New Roman" w:cs="Times New Roman" w:hint="eastAsia"/>
          <w:sz w:val="24"/>
          <w:lang w:val="ru-RU"/>
        </w:rPr>
        <w:t>[</w:t>
      </w:r>
      <w:proofErr w:type="gramEnd"/>
      <w:r w:rsidRPr="00A93B89">
        <w:rPr>
          <w:rFonts w:ascii="Times New Roman" w:hAnsi="Times New Roman" w:cs="Times New Roman"/>
          <w:sz w:val="24"/>
        </w:rPr>
        <w:t>M</w:t>
      </w:r>
      <w:r w:rsidRPr="00A93B89">
        <w:rPr>
          <w:rFonts w:ascii="Times New Roman" w:hAnsi="Times New Roman" w:cs="Times New Roman"/>
          <w:sz w:val="24"/>
          <w:lang w:val="ru-RU"/>
        </w:rPr>
        <w:t>]. М.: Высшая школа, 1990.</w:t>
      </w:r>
    </w:p>
    <w:p w:rsidR="00D6698C" w:rsidRPr="00A93B89" w:rsidRDefault="00D6698C" w:rsidP="00D6698C">
      <w:pPr>
        <w:pStyle w:val="a3"/>
        <w:numPr>
          <w:ilvl w:val="0"/>
          <w:numId w:val="1"/>
        </w:numPr>
        <w:ind w:firstLine="480"/>
        <w:rPr>
          <w:rFonts w:ascii="Times New Roman" w:eastAsia="宋体" w:hAnsi="Times New Roman" w:cs="Times New Roman"/>
          <w:sz w:val="24"/>
          <w:lang w:val="ru-RU"/>
        </w:rPr>
      </w:pPr>
      <w:r w:rsidRPr="00A93B89">
        <w:rPr>
          <w:rFonts w:ascii="Times New Roman" w:eastAsia="宋体" w:hAnsi="Times New Roman" w:cs="Times New Roman"/>
          <w:sz w:val="24"/>
          <w:lang w:val="ru-RU"/>
        </w:rPr>
        <w:t xml:space="preserve">Куличков А. А. К вопросу о прагматической адаптации в процессе </w:t>
      </w:r>
      <w:proofErr w:type="spellStart"/>
      <w:r w:rsidRPr="00A93B89">
        <w:rPr>
          <w:rFonts w:ascii="Times New Roman" w:eastAsia="宋体" w:hAnsi="Times New Roman" w:cs="Times New Roman"/>
          <w:sz w:val="24"/>
          <w:lang w:val="ru-RU"/>
        </w:rPr>
        <w:t>переврода</w:t>
      </w:r>
      <w:proofErr w:type="spellEnd"/>
      <w:r w:rsidRPr="00A93B89">
        <w:rPr>
          <w:rFonts w:ascii="Times New Roman" w:eastAsia="宋体" w:hAnsi="Times New Roman" w:cs="Times New Roman" w:hint="eastAsia"/>
          <w:sz w:val="24"/>
          <w:lang w:val="ru-RU"/>
        </w:rPr>
        <w:t>[</w:t>
      </w:r>
      <w:r w:rsidRPr="00A93B89">
        <w:rPr>
          <w:rFonts w:ascii="Times New Roman" w:eastAsia="宋体" w:hAnsi="Times New Roman" w:cs="Times New Roman"/>
          <w:sz w:val="24"/>
        </w:rPr>
        <w:t>J</w:t>
      </w:r>
      <w:r w:rsidRPr="00A93B89">
        <w:rPr>
          <w:rFonts w:ascii="Times New Roman" w:eastAsia="宋体" w:hAnsi="Times New Roman" w:cs="Times New Roman"/>
          <w:sz w:val="24"/>
          <w:lang w:val="ru-RU"/>
        </w:rPr>
        <w:t xml:space="preserve">]. </w:t>
      </w:r>
      <w:r w:rsidRPr="00A93B89">
        <w:rPr>
          <w:rFonts w:ascii="Times New Roman" w:hAnsi="Times New Roman" w:cs="Times New Roman"/>
          <w:i/>
          <w:iCs/>
          <w:color w:val="000000" w:themeColor="text1"/>
          <w:sz w:val="24"/>
          <w:lang w:val="ru-RU"/>
        </w:rPr>
        <w:t>Иностранные языки в высшей школе</w:t>
      </w:r>
      <w:r w:rsidRPr="00A93B89">
        <w:rPr>
          <w:rFonts w:ascii="Times New Roman" w:hAnsi="Times New Roman" w:cs="Times New Roman"/>
          <w:color w:val="000000" w:themeColor="text1"/>
          <w:sz w:val="24"/>
          <w:lang w:val="ru-RU"/>
        </w:rPr>
        <w:t>, 2005, (2): 65-70.</w:t>
      </w:r>
    </w:p>
    <w:p w:rsidR="00D6698C" w:rsidRPr="00127A0B" w:rsidRDefault="00D6698C" w:rsidP="00D6698C">
      <w:pPr>
        <w:pStyle w:val="a3"/>
        <w:numPr>
          <w:ilvl w:val="0"/>
          <w:numId w:val="1"/>
        </w:numPr>
        <w:ind w:firstLine="480"/>
        <w:rPr>
          <w:rFonts w:ascii="Times New Roman" w:eastAsia="宋体" w:hAnsi="Times New Roman" w:cs="Times New Roman" w:hint="eastAsia"/>
          <w:sz w:val="24"/>
          <w:lang w:val="ru-RU"/>
        </w:rPr>
      </w:pPr>
      <w:r w:rsidRPr="00A93B89">
        <w:rPr>
          <w:rFonts w:ascii="Times New Roman" w:eastAsia="宋体" w:hAnsi="Times New Roman" w:cs="Times New Roman"/>
          <w:sz w:val="24"/>
          <w:lang w:val="ru-RU"/>
        </w:rPr>
        <w:t>Петрова Л. Г. Изучение иностранными студентами пунктуации русского языка: многоточие в художественном тексте[</w:t>
      </w:r>
      <w:r w:rsidRPr="00A93B89">
        <w:rPr>
          <w:rFonts w:ascii="Times New Roman" w:eastAsia="宋体" w:hAnsi="Times New Roman" w:cs="Times New Roman"/>
          <w:sz w:val="24"/>
        </w:rPr>
        <w:t>J</w:t>
      </w:r>
      <w:proofErr w:type="gramStart"/>
      <w:r w:rsidRPr="00A93B89">
        <w:rPr>
          <w:rFonts w:ascii="Times New Roman" w:eastAsia="宋体" w:hAnsi="Times New Roman" w:cs="Times New Roman"/>
          <w:sz w:val="24"/>
          <w:lang w:val="ru-RU"/>
        </w:rPr>
        <w:t>].</w:t>
      </w:r>
      <w:r w:rsidRPr="00A93B89">
        <w:rPr>
          <w:rFonts w:ascii="Times New Roman" w:eastAsia="宋体" w:hAnsi="Times New Roman" w:cs="Times New Roman"/>
          <w:i/>
          <w:iCs/>
          <w:sz w:val="24"/>
          <w:lang w:val="ru-RU"/>
        </w:rPr>
        <w:t>Медиа</w:t>
      </w:r>
      <w:proofErr w:type="gramEnd"/>
      <w:r w:rsidRPr="00A93B89">
        <w:rPr>
          <w:rFonts w:ascii="Times New Roman" w:eastAsia="宋体" w:hAnsi="Times New Roman" w:cs="Times New Roman"/>
          <w:i/>
          <w:iCs/>
          <w:sz w:val="24"/>
        </w:rPr>
        <w:t>V</w:t>
      </w:r>
      <w:proofErr w:type="spellStart"/>
      <w:r w:rsidRPr="00A93B89">
        <w:rPr>
          <w:rFonts w:ascii="Times New Roman" w:eastAsia="宋体" w:hAnsi="Times New Roman" w:cs="Times New Roman"/>
          <w:i/>
          <w:iCs/>
          <w:sz w:val="24"/>
          <w:lang w:val="ru-RU"/>
        </w:rPr>
        <w:t>ектор</w:t>
      </w:r>
      <w:proofErr w:type="spellEnd"/>
      <w:r w:rsidRPr="00A93B89">
        <w:rPr>
          <w:rFonts w:ascii="Times New Roman" w:eastAsia="宋体" w:hAnsi="Times New Roman" w:cs="Times New Roman"/>
          <w:sz w:val="24"/>
          <w:lang w:val="ru-RU"/>
        </w:rPr>
        <w:t>. 2024, (11): 58-63.</w:t>
      </w:r>
    </w:p>
    <w:sectPr w:rsidR="00D6698C" w:rsidRPr="00127A0B" w:rsidSect="004D7207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panose1 w:val="020B0604020202020204"/>
    <w:charset w:val="86"/>
    <w:family w:val="roman"/>
    <w:pitch w:val="default"/>
  </w:font>
  <w:font w:name=".AppleSystemUIFont">
    <w:altName w:val="Cambria"/>
    <w:panose1 w:val="020B060402020202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UICTFontTextStyleItalicBody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1958"/>
    <w:multiLevelType w:val="hybridMultilevel"/>
    <w:tmpl w:val="B61E183E"/>
    <w:lvl w:ilvl="0" w:tplc="5B0A0EEE">
      <w:start w:val="1"/>
      <w:numFmt w:val="decimal"/>
      <w:lvlText w:val="[%1]"/>
      <w:lvlJc w:val="left"/>
      <w:pPr>
        <w:ind w:left="582" w:hanging="4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7E3638D"/>
    <w:multiLevelType w:val="hybridMultilevel"/>
    <w:tmpl w:val="926A91F4"/>
    <w:lvl w:ilvl="0" w:tplc="D31ECBC6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 (正文 CS 字体)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42969614">
    <w:abstractNumId w:val="1"/>
  </w:num>
  <w:num w:numId="2" w16cid:durableId="22144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98"/>
    <w:rsid w:val="00127A0B"/>
    <w:rsid w:val="002830C8"/>
    <w:rsid w:val="004D7207"/>
    <w:rsid w:val="00605277"/>
    <w:rsid w:val="00714F98"/>
    <w:rsid w:val="00766C7A"/>
    <w:rsid w:val="008E2116"/>
    <w:rsid w:val="00B522E9"/>
    <w:rsid w:val="00CF3F5A"/>
    <w:rsid w:val="00D6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0E8A3"/>
  <w15:chartTrackingRefBased/>
  <w15:docId w15:val="{0C22D266-9D17-814C-A8F7-56323276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4F98"/>
    <w:pPr>
      <w:widowControl/>
      <w:jc w:val="left"/>
    </w:pPr>
    <w:rPr>
      <w:rFonts w:ascii=".AppleSystemUIFont" w:eastAsia="宋体" w:hAnsi=".AppleSystemUIFont" w:cs="宋体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a"/>
    <w:rsid w:val="00714F98"/>
    <w:pPr>
      <w:widowControl/>
      <w:jc w:val="left"/>
    </w:pPr>
    <w:rPr>
      <w:rFonts w:ascii=".AppleSystemUIFont" w:eastAsia="宋体" w:hAnsi=".AppleSystemUIFont" w:cs="宋体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714F9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714F98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D6698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669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朝朝 云</dc:creator>
  <cp:keywords/>
  <dc:description/>
  <cp:lastModifiedBy>朝朝 云</cp:lastModifiedBy>
  <cp:revision>2</cp:revision>
  <dcterms:created xsi:type="dcterms:W3CDTF">2025-03-09T20:12:00Z</dcterms:created>
  <dcterms:modified xsi:type="dcterms:W3CDTF">2025-03-09T20:12:00Z</dcterms:modified>
</cp:coreProperties>
</file>