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06D" w:rsidRDefault="00F0306D" w:rsidP="00F0306D">
      <w:pPr>
        <w:pStyle w:val="a3"/>
        <w:spacing w:before="0" w:beforeAutospacing="0" w:after="0" w:afterAutospacing="0"/>
        <w:ind w:firstLine="709"/>
        <w:jc w:val="center"/>
      </w:pPr>
      <w:r>
        <w:rPr>
          <w:b/>
          <w:bCs/>
          <w:color w:val="000000"/>
        </w:rPr>
        <w:t>Чайная торговля Шанхая в 60-е гг. XIX в. по документам китайской морской таможни</w:t>
      </w:r>
    </w:p>
    <w:p w:rsidR="00F0306D" w:rsidRDefault="00F0306D" w:rsidP="00F0306D">
      <w:pPr>
        <w:pStyle w:val="a3"/>
        <w:spacing w:before="0" w:beforeAutospacing="0" w:after="0" w:afterAutospacing="0"/>
        <w:jc w:val="center"/>
      </w:pPr>
      <w:r>
        <w:rPr>
          <w:b/>
          <w:bCs/>
          <w:color w:val="000000"/>
        </w:rPr>
        <w:t>Тюнина Анастасия Александровна </w:t>
      </w:r>
    </w:p>
    <w:p w:rsidR="00F0306D" w:rsidRPr="00F0306D" w:rsidRDefault="00F0306D" w:rsidP="00F0306D">
      <w:pPr>
        <w:pStyle w:val="a3"/>
        <w:spacing w:before="0" w:beforeAutospacing="0" w:after="0" w:afterAutospacing="0"/>
        <w:jc w:val="center"/>
        <w:rPr>
          <w:i/>
        </w:rPr>
      </w:pPr>
      <w:r w:rsidRPr="00F0306D">
        <w:rPr>
          <w:i/>
          <w:color w:val="000000"/>
        </w:rPr>
        <w:t>Студент, 3 курс бакалавриата</w:t>
      </w:r>
    </w:p>
    <w:p w:rsidR="00F0306D" w:rsidRPr="00F0306D" w:rsidRDefault="00F0306D" w:rsidP="00F0306D">
      <w:pPr>
        <w:pStyle w:val="a3"/>
        <w:spacing w:before="0" w:beforeAutospacing="0" w:after="0" w:afterAutospacing="0"/>
        <w:jc w:val="center"/>
        <w:rPr>
          <w:i/>
        </w:rPr>
      </w:pPr>
      <w:r w:rsidRPr="00F0306D">
        <w:rPr>
          <w:i/>
          <w:color w:val="000000"/>
        </w:rPr>
        <w:t>Московский государственный университет имени М.В.Ломоносова, </w:t>
      </w:r>
    </w:p>
    <w:p w:rsidR="00F0306D" w:rsidRPr="00F0306D" w:rsidRDefault="00F0306D" w:rsidP="00F0306D">
      <w:pPr>
        <w:pStyle w:val="a3"/>
        <w:spacing w:before="0" w:beforeAutospacing="0" w:after="0" w:afterAutospacing="0"/>
        <w:jc w:val="center"/>
        <w:rPr>
          <w:i/>
        </w:rPr>
      </w:pPr>
      <w:r w:rsidRPr="00F0306D">
        <w:rPr>
          <w:i/>
          <w:color w:val="000000"/>
        </w:rPr>
        <w:t>Институт стран Азии и Африки, Москва, Россия</w:t>
      </w:r>
    </w:p>
    <w:p w:rsidR="00F0306D" w:rsidRDefault="00F0306D" w:rsidP="00F0306D">
      <w:pPr>
        <w:pStyle w:val="a3"/>
        <w:spacing w:before="0" w:beforeAutospacing="0" w:after="0" w:afterAutospacing="0"/>
        <w:jc w:val="center"/>
        <w:rPr>
          <w:i/>
        </w:rPr>
      </w:pPr>
      <w:r w:rsidRPr="00F0306D">
        <w:rPr>
          <w:i/>
          <w:color w:val="000000"/>
        </w:rPr>
        <w:t xml:space="preserve">E–mail: </w:t>
      </w:r>
      <w:hyperlink r:id="rId5" w:history="1">
        <w:r w:rsidRPr="00F0306D">
          <w:rPr>
            <w:rStyle w:val="a4"/>
            <w:i/>
            <w:color w:val="1155CC"/>
          </w:rPr>
          <w:t>yunamonn17@gmail.com</w:t>
        </w:r>
      </w:hyperlink>
    </w:p>
    <w:p w:rsidR="00F0306D" w:rsidRPr="00F0306D" w:rsidRDefault="00F0306D" w:rsidP="00F0306D">
      <w:pPr>
        <w:pStyle w:val="a3"/>
        <w:spacing w:before="0" w:beforeAutospacing="0" w:after="0" w:afterAutospacing="0"/>
        <w:jc w:val="center"/>
        <w:rPr>
          <w:i/>
        </w:rPr>
      </w:pPr>
    </w:p>
    <w:p w:rsidR="00F0306D" w:rsidRDefault="00F0306D" w:rsidP="00F0306D">
      <w:pPr>
        <w:pStyle w:val="a3"/>
        <w:spacing w:before="0" w:beforeAutospacing="0" w:after="0" w:afterAutospacing="0"/>
        <w:ind w:firstLine="720"/>
        <w:jc w:val="both"/>
      </w:pPr>
      <w:r>
        <w:rPr>
          <w:color w:val="000000"/>
        </w:rPr>
        <w:t>Во второй половине XIX в.</w:t>
      </w:r>
      <w:r w:rsidR="001052BE">
        <w:rPr>
          <w:color w:val="000000"/>
        </w:rPr>
        <w:t>,</w:t>
      </w:r>
      <w:r>
        <w:rPr>
          <w:color w:val="000000"/>
        </w:rPr>
        <w:t xml:space="preserve"> за чрезвычайно короткий промежуток времени</w:t>
      </w:r>
      <w:r w:rsidR="001052BE">
        <w:rPr>
          <w:color w:val="000000"/>
        </w:rPr>
        <w:t>,</w:t>
      </w:r>
      <w:r>
        <w:rPr>
          <w:color w:val="000000"/>
        </w:rPr>
        <w:t xml:space="preserve"> Шанхай превратился в самый современный и экономически развитый город Китая [1]. Одной из причин подобной трансформации является открытие порта этого города для иностранных кораблей в 1843 г. и учреждение в нём офиса китайской морской таможни в 1854 г. [2]. За счёт близкого расположения к традиционным район</w:t>
      </w:r>
      <w:r w:rsidR="00DA5338">
        <w:rPr>
          <w:color w:val="000000"/>
        </w:rPr>
        <w:t>ам произрастания чая, на Шанхай обратили внимание,</w:t>
      </w:r>
      <w:r w:rsidR="001052BE">
        <w:rPr>
          <w:color w:val="000000"/>
        </w:rPr>
        <w:t xml:space="preserve"> </w:t>
      </w:r>
      <w:r>
        <w:rPr>
          <w:color w:val="000000"/>
        </w:rPr>
        <w:t xml:space="preserve">как </w:t>
      </w:r>
      <w:r w:rsidR="00DA5338">
        <w:rPr>
          <w:color w:val="000000"/>
        </w:rPr>
        <w:t xml:space="preserve">на </w:t>
      </w:r>
      <w:r>
        <w:rPr>
          <w:color w:val="000000"/>
        </w:rPr>
        <w:t>удобный отправной пункт доставки чая за границу. </w:t>
      </w:r>
    </w:p>
    <w:p w:rsidR="00F0306D" w:rsidRDefault="00F0306D" w:rsidP="00F0306D">
      <w:pPr>
        <w:pStyle w:val="a3"/>
        <w:spacing w:before="0" w:beforeAutospacing="0" w:after="0" w:afterAutospacing="0"/>
        <w:ind w:firstLine="720"/>
        <w:jc w:val="both"/>
      </w:pPr>
      <w:r>
        <w:rPr>
          <w:color w:val="000000"/>
        </w:rPr>
        <w:t>В период существования таможни её сотрудниками, которые преимущественно были уроженцами Британской империи, велись подробнейшие документы на английском языке [3]. Они публиковались по приказу Генерального инспектора морской таможни или суперинтенданта таможни. Эти документы представляют большой интерес как исторический источник и обладают рядом специфических особенностей. </w:t>
      </w:r>
    </w:p>
    <w:p w:rsidR="00F0306D" w:rsidRDefault="00F0306D" w:rsidP="00F0306D">
      <w:pPr>
        <w:pStyle w:val="a3"/>
        <w:spacing w:before="0" w:beforeAutospacing="0" w:after="0" w:afterAutospacing="0"/>
        <w:ind w:firstLine="720"/>
        <w:jc w:val="both"/>
      </w:pPr>
      <w:r>
        <w:rPr>
          <w:color w:val="000000"/>
        </w:rPr>
        <w:t xml:space="preserve">В настоящем докладе предпринята попытка составить представление о торговле чаем в Шанхае с помощью отчётов китайской морской таможни за период с 1860 по 1869 гг. и систематизировать полученные результаты. Внимание сосредоточено в первую очередь на экспорте в другие государства. </w:t>
      </w:r>
      <w:r w:rsidR="001052BE">
        <w:rPr>
          <w:color w:val="000000"/>
        </w:rPr>
        <w:t>Цель работы —</w:t>
      </w:r>
      <w:r>
        <w:rPr>
          <w:color w:val="000000"/>
        </w:rPr>
        <w:t xml:space="preserve"> определить, в какие страны было импортировано наибольшее количество чая и какие сорта этого товара пользовались наибольшим спросом.</w:t>
      </w:r>
    </w:p>
    <w:p w:rsidR="00F0306D" w:rsidRDefault="00F0306D" w:rsidP="00F0306D">
      <w:pPr>
        <w:pStyle w:val="a3"/>
        <w:spacing w:before="0" w:beforeAutospacing="0" w:after="0" w:afterAutospacing="0"/>
        <w:ind w:firstLine="720"/>
        <w:jc w:val="both"/>
      </w:pPr>
      <w:r>
        <w:rPr>
          <w:color w:val="000000"/>
        </w:rPr>
        <w:t>Данная проблема является актуальной, так как в российской историографии нет специализированных исследований такого аспекта жизни Шанхая, как чайная торговля, а в зарубежной историографии крайне мало посвящённых ей работ.  Сами таможенные отчёты незаслуженно редко становятся объектом изучения.</w:t>
      </w:r>
    </w:p>
    <w:p w:rsidR="00F0306D" w:rsidRDefault="004628DC" w:rsidP="00F0306D">
      <w:pPr>
        <w:pStyle w:val="a3"/>
        <w:spacing w:before="0" w:beforeAutospacing="0" w:after="0" w:afterAutospacing="0"/>
        <w:ind w:firstLine="720"/>
        <w:jc w:val="both"/>
      </w:pPr>
      <w:r>
        <w:rPr>
          <w:color w:val="000000"/>
        </w:rPr>
        <w:t>Т</w:t>
      </w:r>
      <w:bookmarkStart w:id="0" w:name="_GoBack"/>
      <w:bookmarkEnd w:id="0"/>
      <w:r w:rsidR="00F0306D">
        <w:rPr>
          <w:color w:val="000000"/>
        </w:rPr>
        <w:t>аможенные документы предоставляют исчерпывающую информацию о чайной торговле города. В отчётах о чае, вынесенных в отдельные таблицы, зафиксирован временной промежуток, вес каждого вывезенного сорта чая, и страна, либо регион импорта. Приведены также отдельные графики, демонстрирующие долю того или иного порта в общем экспорте за год. Любопытно, что для записи использовались традиционные китайские меры веса.</w:t>
      </w:r>
    </w:p>
    <w:p w:rsidR="00F0306D" w:rsidRDefault="004628DC" w:rsidP="00F0306D">
      <w:pPr>
        <w:pStyle w:val="a3"/>
        <w:spacing w:before="0" w:beforeAutospacing="0" w:after="0" w:afterAutospacing="0"/>
        <w:ind w:firstLine="720"/>
        <w:jc w:val="both"/>
      </w:pPr>
      <w:r>
        <w:rPr>
          <w:color w:val="000000"/>
        </w:rPr>
        <w:t>О</w:t>
      </w:r>
      <w:r w:rsidR="00F0306D">
        <w:rPr>
          <w:color w:val="000000"/>
        </w:rPr>
        <w:t>бъёмы экспорта сортов как чёрного, так и зелёного чая значительно возросли за рассматриваемый период времени. Самым популярным пунктом назначения товара оказалась Великобритания. Она занимает первое место во всех опубликованных отчётах. Среди чёрных сортов чая бесспорным лидером по спросу оказался сорт Конгоу (Congou), а среди зелёных самым востребованным оказался Янг Хайсон (Young Hyson).</w:t>
      </w:r>
    </w:p>
    <w:p w:rsidR="00F0306D" w:rsidRDefault="00F0306D" w:rsidP="00F0306D">
      <w:pPr>
        <w:pStyle w:val="a3"/>
        <w:spacing w:before="0" w:beforeAutospacing="0" w:after="0" w:afterAutospacing="0"/>
        <w:ind w:firstLine="720"/>
        <w:jc w:val="both"/>
      </w:pPr>
      <w:r>
        <w:rPr>
          <w:color w:val="000000"/>
        </w:rPr>
        <w:t> Данные таможенных документов — свидетельство того, что Шанхай начал становиться одной из ключевых точек чайной торговли Китая и главным центром вывоза напитка за его пределы.</w:t>
      </w:r>
    </w:p>
    <w:p w:rsidR="00F0306D" w:rsidRDefault="00F0306D" w:rsidP="00F0306D">
      <w:pPr>
        <w:pStyle w:val="a3"/>
        <w:spacing w:before="0" w:beforeAutospacing="0" w:after="0" w:afterAutospacing="0"/>
        <w:ind w:firstLine="720"/>
        <w:jc w:val="center"/>
      </w:pPr>
      <w:r>
        <w:rPr>
          <w:b/>
          <w:bCs/>
          <w:color w:val="000000"/>
        </w:rPr>
        <w:t>Источники и литература:</w:t>
      </w:r>
    </w:p>
    <w:p w:rsidR="00F0306D" w:rsidRDefault="00F0306D" w:rsidP="00F0306D">
      <w:pPr>
        <w:pStyle w:val="a3"/>
        <w:numPr>
          <w:ilvl w:val="0"/>
          <w:numId w:val="1"/>
        </w:numPr>
        <w:spacing w:before="0" w:beforeAutospacing="0" w:after="0" w:afterAutospacing="0"/>
        <w:jc w:val="both"/>
        <w:textAlignment w:val="baseline"/>
        <w:rPr>
          <w:color w:val="000000"/>
        </w:rPr>
      </w:pPr>
      <w:r w:rsidRPr="00F0306D">
        <w:rPr>
          <w:color w:val="000000"/>
          <w:lang w:val="en-US"/>
        </w:rPr>
        <w:t xml:space="preserve">Bickers, Robert. Shanghailanders: The Formation and Identity of the British Settler Community in Shanghai 1843-1937. </w:t>
      </w:r>
      <w:r>
        <w:rPr>
          <w:color w:val="000000"/>
        </w:rPr>
        <w:t>Past &amp; Present, no. 159, 1998, pp. 161–211.</w:t>
      </w:r>
    </w:p>
    <w:p w:rsidR="00F0306D" w:rsidRDefault="00F0306D" w:rsidP="00F0306D">
      <w:pPr>
        <w:pStyle w:val="a3"/>
        <w:numPr>
          <w:ilvl w:val="0"/>
          <w:numId w:val="1"/>
        </w:numPr>
        <w:spacing w:before="0" w:beforeAutospacing="0" w:after="0" w:afterAutospacing="0"/>
        <w:jc w:val="both"/>
        <w:textAlignment w:val="baseline"/>
        <w:rPr>
          <w:color w:val="000000"/>
        </w:rPr>
      </w:pPr>
      <w:r w:rsidRPr="00F0306D">
        <w:rPr>
          <w:color w:val="000000"/>
          <w:lang w:val="en-US"/>
        </w:rPr>
        <w:t xml:space="preserve">Ma Debin, von Glahn Richard, eds. The Cambridge Economic History of China. </w:t>
      </w:r>
      <w:r>
        <w:rPr>
          <w:color w:val="000000"/>
        </w:rPr>
        <w:t>Volume 2: 1800 to the Present. Cambridge University Press; 2022.</w:t>
      </w:r>
    </w:p>
    <w:p w:rsidR="00FD1D70" w:rsidRPr="00F0306D" w:rsidRDefault="00F0306D" w:rsidP="00F0306D">
      <w:pPr>
        <w:pStyle w:val="a3"/>
        <w:numPr>
          <w:ilvl w:val="0"/>
          <w:numId w:val="1"/>
        </w:numPr>
        <w:spacing w:before="0" w:beforeAutospacing="0" w:after="0" w:afterAutospacing="0"/>
        <w:jc w:val="both"/>
        <w:textAlignment w:val="baseline"/>
        <w:rPr>
          <w:color w:val="000000"/>
          <w:lang w:val="en-US"/>
        </w:rPr>
      </w:pPr>
      <w:r w:rsidRPr="00F0306D">
        <w:rPr>
          <w:color w:val="000000"/>
          <w:lang w:val="en-US"/>
        </w:rPr>
        <w:t>Returns of Trade At the Treaty Ports, for the Year .... Shanghai: Statistical Dept. of the Inspectorate General, 1859-1886.</w:t>
      </w:r>
    </w:p>
    <w:sectPr w:rsidR="00FD1D70" w:rsidRPr="00F0306D" w:rsidSect="00F0306D">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D6ABB"/>
    <w:multiLevelType w:val="multilevel"/>
    <w:tmpl w:val="C9FE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6D"/>
    <w:rsid w:val="001052BE"/>
    <w:rsid w:val="004628DC"/>
    <w:rsid w:val="00DA5338"/>
    <w:rsid w:val="00F0306D"/>
    <w:rsid w:val="00FD1D7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A33C8-C69F-4147-B69C-5E0FBE33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306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030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36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unamonn17@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497</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Учетная запись Майкрософт</cp:lastModifiedBy>
  <cp:revision>5</cp:revision>
  <dcterms:created xsi:type="dcterms:W3CDTF">2025-02-23T13:55:00Z</dcterms:created>
  <dcterms:modified xsi:type="dcterms:W3CDTF">2025-03-02T17:54:00Z</dcterms:modified>
</cp:coreProperties>
</file>