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B9BC" w14:textId="77777777" w:rsidR="00525AB4" w:rsidRPr="00525AB4" w:rsidRDefault="00525AB4" w:rsidP="00525AB4">
      <w:pPr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25AB4">
        <w:rPr>
          <w:rFonts w:ascii="Times New Roman" w:hAnsi="Times New Roman" w:cs="Times New Roman"/>
          <w:caps/>
          <w:sz w:val="24"/>
          <w:szCs w:val="24"/>
        </w:rPr>
        <w:t>Битва при Талана-Хилл: исторический анализ и интерпретация</w:t>
      </w:r>
    </w:p>
    <w:p w14:paraId="18996134" w14:textId="77777777" w:rsidR="00525AB4" w:rsidRPr="00525AB4" w:rsidRDefault="00525AB4" w:rsidP="00525AB4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F32BDC3" w14:textId="77777777" w:rsidR="00525AB4" w:rsidRPr="00525AB4" w:rsidRDefault="00525AB4" w:rsidP="00525A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AB4">
        <w:rPr>
          <w:rFonts w:ascii="Times New Roman" w:hAnsi="Times New Roman" w:cs="Times New Roman"/>
          <w:sz w:val="24"/>
          <w:szCs w:val="24"/>
        </w:rPr>
        <w:t xml:space="preserve">Научная проблема  </w:t>
      </w:r>
    </w:p>
    <w:p w14:paraId="62ED4C2E" w14:textId="5FA7B3B3" w:rsidR="00525AB4" w:rsidRPr="00525AB4" w:rsidRDefault="00525AB4" w:rsidP="00525A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AB4">
        <w:rPr>
          <w:rFonts w:ascii="Times New Roman" w:hAnsi="Times New Roman" w:cs="Times New Roman"/>
          <w:sz w:val="24"/>
          <w:szCs w:val="24"/>
        </w:rPr>
        <w:t>Битва при Талана-Хилл (1899 г.) является одним из ключевых событий Англо-бурской войны, однако ее роль и значение в контексте военной стратегии и политических последствий остаются недостаточно изученными. Научная проблема заключается в выявлении причин, хода и итогов битвы, а также в оценке ее влияния на дальнейший ход войны и колониальную политику Великобритании.</w:t>
      </w:r>
    </w:p>
    <w:p w14:paraId="44905AED" w14:textId="77777777" w:rsidR="00525AB4" w:rsidRPr="00525AB4" w:rsidRDefault="00525AB4" w:rsidP="00525A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AB4">
        <w:rPr>
          <w:rFonts w:ascii="Times New Roman" w:hAnsi="Times New Roman" w:cs="Times New Roman"/>
          <w:sz w:val="24"/>
          <w:szCs w:val="24"/>
        </w:rPr>
        <w:t xml:space="preserve">Состояние историографии  </w:t>
      </w:r>
    </w:p>
    <w:p w14:paraId="3598D009" w14:textId="204A5B92" w:rsidR="00525AB4" w:rsidRPr="00525AB4" w:rsidRDefault="00525AB4" w:rsidP="00525A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AB4">
        <w:rPr>
          <w:rFonts w:ascii="Times New Roman" w:hAnsi="Times New Roman" w:cs="Times New Roman"/>
          <w:sz w:val="24"/>
          <w:szCs w:val="24"/>
        </w:rPr>
        <w:t xml:space="preserve">Историография битвы при Талана-Хилл представлена работами как британских, так и южноафриканских исследователей. Классические труды, такие как работы Томаса </w:t>
      </w:r>
      <w:proofErr w:type="spellStart"/>
      <w:r w:rsidRPr="00525AB4">
        <w:rPr>
          <w:rFonts w:ascii="Times New Roman" w:hAnsi="Times New Roman" w:cs="Times New Roman"/>
          <w:sz w:val="24"/>
          <w:szCs w:val="24"/>
        </w:rPr>
        <w:t>Пакенхэма</w:t>
      </w:r>
      <w:proofErr w:type="spellEnd"/>
      <w:r w:rsidRPr="00525AB4">
        <w:rPr>
          <w:rFonts w:ascii="Times New Roman" w:hAnsi="Times New Roman" w:cs="Times New Roman"/>
          <w:sz w:val="24"/>
          <w:szCs w:val="24"/>
        </w:rPr>
        <w:t xml:space="preserve"> [n1], акцентируют внимание на военных аспектах, тогда как современные исследования, например, работы Билла </w:t>
      </w:r>
      <w:proofErr w:type="spellStart"/>
      <w:r w:rsidRPr="00525AB4">
        <w:rPr>
          <w:rFonts w:ascii="Times New Roman" w:hAnsi="Times New Roman" w:cs="Times New Roman"/>
          <w:sz w:val="24"/>
          <w:szCs w:val="24"/>
        </w:rPr>
        <w:t>Нассона</w:t>
      </w:r>
      <w:proofErr w:type="spellEnd"/>
      <w:r w:rsidRPr="00525AB4">
        <w:rPr>
          <w:rFonts w:ascii="Times New Roman" w:hAnsi="Times New Roman" w:cs="Times New Roman"/>
          <w:sz w:val="24"/>
          <w:szCs w:val="24"/>
        </w:rPr>
        <w:t xml:space="preserve"> [2], рассматривают битву в контексте колониальной политики и социальных последствий. Однако многие аспекты, такие как тактические решения командования и роль местного населения, остаются дискуссионными.</w:t>
      </w:r>
    </w:p>
    <w:p w14:paraId="4271B985" w14:textId="77777777" w:rsidR="00525AB4" w:rsidRPr="00525AB4" w:rsidRDefault="00525AB4" w:rsidP="00525A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AB4">
        <w:rPr>
          <w:rFonts w:ascii="Times New Roman" w:hAnsi="Times New Roman" w:cs="Times New Roman"/>
          <w:sz w:val="24"/>
          <w:szCs w:val="24"/>
        </w:rPr>
        <w:t xml:space="preserve">Источники и методы исследования  </w:t>
      </w:r>
    </w:p>
    <w:p w14:paraId="78E177DA" w14:textId="7069A776" w:rsidR="00525AB4" w:rsidRPr="00525AB4" w:rsidRDefault="00525AB4" w:rsidP="00525A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AB4">
        <w:rPr>
          <w:rFonts w:ascii="Times New Roman" w:hAnsi="Times New Roman" w:cs="Times New Roman"/>
          <w:sz w:val="24"/>
          <w:szCs w:val="24"/>
        </w:rPr>
        <w:t xml:space="preserve">В исследовании использованы архивные материалы из Национального архива Великобритании, включая донесения офицеров и карты сражения [3], а также мемуары участников битвы [n4]. Применены методы исторического анализа, сравнительный метод и метод </w:t>
      </w:r>
      <w:proofErr w:type="spellStart"/>
      <w:r w:rsidRPr="00525AB4">
        <w:rPr>
          <w:rFonts w:ascii="Times New Roman" w:hAnsi="Times New Roman" w:cs="Times New Roman"/>
          <w:sz w:val="24"/>
          <w:szCs w:val="24"/>
        </w:rPr>
        <w:t>контекстуализации</w:t>
      </w:r>
      <w:proofErr w:type="spellEnd"/>
      <w:r w:rsidRPr="00525AB4">
        <w:rPr>
          <w:rFonts w:ascii="Times New Roman" w:hAnsi="Times New Roman" w:cs="Times New Roman"/>
          <w:sz w:val="24"/>
          <w:szCs w:val="24"/>
        </w:rPr>
        <w:t>, что позволило рассмотреть событие в широком историческом контексте.</w:t>
      </w:r>
    </w:p>
    <w:p w14:paraId="7CBFD131" w14:textId="77777777" w:rsidR="00525AB4" w:rsidRPr="00525AB4" w:rsidRDefault="00525AB4" w:rsidP="00525A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AB4">
        <w:rPr>
          <w:rFonts w:ascii="Times New Roman" w:hAnsi="Times New Roman" w:cs="Times New Roman"/>
          <w:sz w:val="24"/>
          <w:szCs w:val="24"/>
        </w:rPr>
        <w:t xml:space="preserve">Новизна авторского подхода  </w:t>
      </w:r>
    </w:p>
    <w:p w14:paraId="71DCB1F9" w14:textId="2116528D" w:rsidR="00525AB4" w:rsidRPr="00525AB4" w:rsidRDefault="00525AB4" w:rsidP="00525A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AB4">
        <w:rPr>
          <w:rFonts w:ascii="Times New Roman" w:hAnsi="Times New Roman" w:cs="Times New Roman"/>
          <w:sz w:val="24"/>
          <w:szCs w:val="24"/>
        </w:rPr>
        <w:t>Новизна исследования заключается в комплексном подходе к анализу битвы, включающем не только военные, но и социально-политические аспекты. Особое внимание уделено роли местного населения и его взаимодействию с воюющими сторонами, что ранее не становилось предметом отдельного изучения.</w:t>
      </w:r>
    </w:p>
    <w:p w14:paraId="3AA4A215" w14:textId="77777777" w:rsidR="00525AB4" w:rsidRPr="00525AB4" w:rsidRDefault="00525AB4" w:rsidP="00525A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AB4">
        <w:rPr>
          <w:rFonts w:ascii="Times New Roman" w:hAnsi="Times New Roman" w:cs="Times New Roman"/>
          <w:sz w:val="24"/>
          <w:szCs w:val="24"/>
        </w:rPr>
        <w:t xml:space="preserve">Ход и результаты исследования  </w:t>
      </w:r>
    </w:p>
    <w:p w14:paraId="41D142DB" w14:textId="45607932" w:rsidR="00525AB4" w:rsidRPr="00525AB4" w:rsidRDefault="00525AB4" w:rsidP="00525A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AB4">
        <w:rPr>
          <w:rFonts w:ascii="Times New Roman" w:hAnsi="Times New Roman" w:cs="Times New Roman"/>
          <w:sz w:val="24"/>
          <w:szCs w:val="24"/>
        </w:rPr>
        <w:t>Исследование показало, что битва при Талана-Хилл стала результатом стратегических просчетов британского командования, недооценившего тактическое мастерство буров. Анализ архивных материалов позволил реконструировать ход сражения, выявить ключевые этапы и определить причины поражения британских войск. Установлено, что битва имела значительные политические последствия, повлияв на общественное мнение в Великобритании и ускорив мобилизацию дополнительных сил.</w:t>
      </w:r>
    </w:p>
    <w:p w14:paraId="13FEA7A6" w14:textId="77777777" w:rsidR="00525AB4" w:rsidRPr="00525AB4" w:rsidRDefault="00525AB4" w:rsidP="00525A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AB4">
        <w:rPr>
          <w:rFonts w:ascii="Times New Roman" w:hAnsi="Times New Roman" w:cs="Times New Roman"/>
          <w:sz w:val="24"/>
          <w:szCs w:val="24"/>
        </w:rPr>
        <w:t xml:space="preserve">Выводы  </w:t>
      </w:r>
    </w:p>
    <w:p w14:paraId="5A3B20AE" w14:textId="658F4BEC" w:rsidR="00525AB4" w:rsidRPr="00525AB4" w:rsidRDefault="00525AB4" w:rsidP="00525A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AB4">
        <w:rPr>
          <w:rFonts w:ascii="Times New Roman" w:hAnsi="Times New Roman" w:cs="Times New Roman"/>
          <w:sz w:val="24"/>
          <w:szCs w:val="24"/>
        </w:rPr>
        <w:t>Битва при Талана-Хилл стала важным этапом Англо-бурской войны, продемонстрировав слабости британской военной стратегии и тактики. Ее изучение позволяет глубже понять динамику колониальных конфликтов и их влияние на мировую историю. Результаты исследования подчеркивают необходимость дальнейшего изучения роли местного населения и социальных аспектов колониальных войн.</w:t>
      </w:r>
    </w:p>
    <w:p w14:paraId="29618CAD" w14:textId="77777777" w:rsidR="00525AB4" w:rsidRPr="00525AB4" w:rsidRDefault="00525AB4" w:rsidP="00525A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AB4">
        <w:rPr>
          <w:rFonts w:ascii="Times New Roman" w:hAnsi="Times New Roman" w:cs="Times New Roman"/>
          <w:sz w:val="24"/>
          <w:szCs w:val="24"/>
        </w:rPr>
        <w:t xml:space="preserve">Список литературы  </w:t>
      </w:r>
    </w:p>
    <w:p w14:paraId="1E5E9E0B" w14:textId="77777777" w:rsidR="00525AB4" w:rsidRPr="00525AB4" w:rsidRDefault="00525AB4" w:rsidP="00525A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AB4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525AB4">
        <w:rPr>
          <w:rFonts w:ascii="Times New Roman" w:hAnsi="Times New Roman" w:cs="Times New Roman"/>
          <w:sz w:val="24"/>
          <w:szCs w:val="24"/>
        </w:rPr>
        <w:t>Пакенхэм</w:t>
      </w:r>
      <w:proofErr w:type="spellEnd"/>
      <w:r w:rsidRPr="00525AB4">
        <w:rPr>
          <w:rFonts w:ascii="Times New Roman" w:hAnsi="Times New Roman" w:cs="Times New Roman"/>
          <w:sz w:val="24"/>
          <w:szCs w:val="24"/>
        </w:rPr>
        <w:t xml:space="preserve">, Т. Англо-бурская война. — М.: Воениздат, 2001.  </w:t>
      </w:r>
    </w:p>
    <w:p w14:paraId="2EE1D3A1" w14:textId="77777777" w:rsidR="00525AB4" w:rsidRPr="00525AB4" w:rsidRDefault="00525AB4" w:rsidP="00525A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AB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25AB4">
        <w:rPr>
          <w:rFonts w:ascii="Times New Roman" w:hAnsi="Times New Roman" w:cs="Times New Roman"/>
          <w:sz w:val="24"/>
          <w:szCs w:val="24"/>
        </w:rPr>
        <w:t>Нассон</w:t>
      </w:r>
      <w:proofErr w:type="spellEnd"/>
      <w:r w:rsidRPr="00525AB4">
        <w:rPr>
          <w:rFonts w:ascii="Times New Roman" w:hAnsi="Times New Roman" w:cs="Times New Roman"/>
          <w:sz w:val="24"/>
          <w:szCs w:val="24"/>
        </w:rPr>
        <w:t xml:space="preserve">, Б. Война в Южной Африке: 1899–1902. — Кейптаун: Издательство Кейптаунского университета, 1999.  </w:t>
      </w:r>
    </w:p>
    <w:p w14:paraId="288093D8" w14:textId="77777777" w:rsidR="00525AB4" w:rsidRPr="00525AB4" w:rsidRDefault="00525AB4" w:rsidP="00525A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AB4">
        <w:rPr>
          <w:rFonts w:ascii="Times New Roman" w:hAnsi="Times New Roman" w:cs="Times New Roman"/>
          <w:sz w:val="24"/>
          <w:szCs w:val="24"/>
        </w:rPr>
        <w:t xml:space="preserve">3. Национальный архив Великобритании. Фонд WO 32. Документы по Англо-бурской войне.  </w:t>
      </w:r>
    </w:p>
    <w:p w14:paraId="67B47C77" w14:textId="77777777" w:rsidR="00525AB4" w:rsidRPr="00525AB4" w:rsidRDefault="00525AB4" w:rsidP="00525A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AB4">
        <w:rPr>
          <w:rFonts w:ascii="Times New Roman" w:hAnsi="Times New Roman" w:cs="Times New Roman"/>
          <w:sz w:val="24"/>
          <w:szCs w:val="24"/>
        </w:rPr>
        <w:t xml:space="preserve">4. Смит, Дж. Воспоминания участника битвы при Талана-Хилл. — Лондон: Издательство "Военные мемуары", 1905.  </w:t>
      </w:r>
    </w:p>
    <w:p w14:paraId="43AEB81B" w14:textId="1217C783" w:rsidR="003609B8" w:rsidRPr="00525AB4" w:rsidRDefault="00525AB4" w:rsidP="00525A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AB4">
        <w:rPr>
          <w:rFonts w:ascii="Times New Roman" w:hAnsi="Times New Roman" w:cs="Times New Roman"/>
          <w:sz w:val="24"/>
          <w:szCs w:val="24"/>
        </w:rPr>
        <w:t>5. Крюгер, П. Мемуары президента Трансвааля. — Претория: Издательство "История Южной Африки", 1902.</w:t>
      </w:r>
    </w:p>
    <w:sectPr w:rsidR="003609B8" w:rsidRPr="0052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24"/>
    <w:rsid w:val="003609B8"/>
    <w:rsid w:val="00525AB4"/>
    <w:rsid w:val="00D9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9DBE"/>
  <w15:chartTrackingRefBased/>
  <w15:docId w15:val="{B7D86ABE-74A3-4D65-A58F-A357431B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Стенин</dc:creator>
  <cp:keywords/>
  <dc:description/>
  <cp:lastModifiedBy>Никита Стенин</cp:lastModifiedBy>
  <cp:revision>2</cp:revision>
  <dcterms:created xsi:type="dcterms:W3CDTF">2025-02-26T12:32:00Z</dcterms:created>
  <dcterms:modified xsi:type="dcterms:W3CDTF">2025-02-26T12:35:00Z</dcterms:modified>
</cp:coreProperties>
</file>