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55338" w:rsidRDefault="00EA5B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Восточноевропейский фактор в контексте экономического развития Монгольской Народной Республики (1950-1990)</w:t>
      </w:r>
    </w:p>
    <w:p w14:paraId="00000002" w14:textId="77777777" w:rsidR="00555338" w:rsidRDefault="0055533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555338" w:rsidRDefault="00EA5B4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Анисимов Алексей Андреевич</w:t>
      </w:r>
    </w:p>
    <w:p w14:paraId="00000004" w14:textId="77777777" w:rsidR="00555338" w:rsidRDefault="00EA5B4C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Студент магистрант </w:t>
      </w:r>
    </w:p>
    <w:p w14:paraId="00000005" w14:textId="0C371BBD" w:rsidR="00555338" w:rsidRDefault="00EA5B4C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университет имени М.В.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Ломоносова, </w:t>
      </w:r>
    </w:p>
    <w:p w14:paraId="00000006" w14:textId="77777777" w:rsidR="00555338" w:rsidRDefault="00EA5B4C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Институт стран Азии и Африки, Москва, Россия </w:t>
      </w:r>
    </w:p>
    <w:p w14:paraId="00000007" w14:textId="77777777" w:rsidR="00555338" w:rsidRPr="00F34042" w:rsidRDefault="00EA5B4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4042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E–mail: a.pajns@yandex.ru</w:t>
      </w:r>
    </w:p>
    <w:p w14:paraId="00000008" w14:textId="77777777" w:rsidR="00555338" w:rsidRPr="00F34042" w:rsidRDefault="005553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000009" w14:textId="77777777" w:rsidR="00555338" w:rsidRDefault="00EA5B4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2025-м году исполняется весьма примечательная серия 75-летних юбилеев установления дипломатических отношений между Монголией и странами Восточной Европы и Центральной Европы. За кор</w:t>
      </w:r>
      <w:r>
        <w:rPr>
          <w:rFonts w:ascii="Times New Roman" w:eastAsia="Times New Roman" w:hAnsi="Times New Roman" w:cs="Times New Roman"/>
          <w:sz w:val="24"/>
          <w:szCs w:val="24"/>
        </w:rPr>
        <w:t>откий период с 13 апреля 1950 г. по 29 апреля 1950 г. были установлены дипломатические отношения МНР с:</w:t>
      </w:r>
    </w:p>
    <w:p w14:paraId="0000000A" w14:textId="77777777" w:rsidR="00555338" w:rsidRDefault="00EA5B4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Германской Демократической Республикой (ГДР) – 13 апреля 1950 г.;</w:t>
      </w:r>
    </w:p>
    <w:p w14:paraId="0000000B" w14:textId="77777777" w:rsidR="00555338" w:rsidRDefault="00EA5B4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Польской Народной Республикой (ПНР) – 14 апреля 1950 г.;</w:t>
      </w:r>
    </w:p>
    <w:p w14:paraId="0000000C" w14:textId="77777777" w:rsidR="00555338" w:rsidRDefault="00EA5B4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Болгарской Народной Республик</w:t>
      </w:r>
      <w:r>
        <w:rPr>
          <w:rFonts w:ascii="Times New Roman" w:eastAsia="Times New Roman" w:hAnsi="Times New Roman" w:cs="Times New Roman"/>
          <w:sz w:val="24"/>
          <w:szCs w:val="24"/>
        </w:rPr>
        <w:t>ой (БНР) – 22 апреля 1950 г.;</w:t>
      </w:r>
    </w:p>
    <w:p w14:paraId="0000000D" w14:textId="77777777" w:rsidR="00555338" w:rsidRDefault="00EA5B4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Чехословацкой Республикой (ЧСР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) – 25 апреля 1950 г.;</w:t>
      </w:r>
    </w:p>
    <w:p w14:paraId="0000000E" w14:textId="77777777" w:rsidR="00555338" w:rsidRDefault="00EA5B4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Венгерской Народной Республикой (ВНР) – 26 апреля 1950г.;</w:t>
      </w:r>
    </w:p>
    <w:p w14:paraId="0000000F" w14:textId="3BA424B0" w:rsidR="00555338" w:rsidRDefault="00EA5B4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Румынской Народной Республикой (РНР)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29 апреля 1950г [</w:t>
      </w:r>
      <w:r w:rsidR="00F34042" w:rsidRPr="00F340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1, </w:t>
      </w:r>
      <w:r w:rsidR="00F34042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F34042" w:rsidRPr="00F34042">
        <w:rPr>
          <w:rFonts w:ascii="Times New Roman" w:eastAsia="Times New Roman" w:hAnsi="Times New Roman" w:cs="Times New Roman"/>
          <w:sz w:val="24"/>
          <w:szCs w:val="24"/>
          <w:lang w:val="ru-RU"/>
        </w:rPr>
        <w:t>. 30-31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00000010" w14:textId="0D456D16" w:rsidR="00555338" w:rsidRDefault="00EA5B4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Дипломатическое сотрудничество не всегда обуславливает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 экономической кооперации и тесные связи между странами чему, как правило, способствуют соответствующие географические и историко-культурные условия. Тем не менее, когда речь идёт о взаимодействии МНР и восточноевропейских стран социалистичес</w:t>
      </w:r>
      <w:r>
        <w:rPr>
          <w:rFonts w:ascii="Times New Roman" w:eastAsia="Times New Roman" w:hAnsi="Times New Roman" w:cs="Times New Roman"/>
          <w:sz w:val="24"/>
          <w:szCs w:val="24"/>
        </w:rPr>
        <w:t>кой ориентации, можно говорить об уникальном опыте активного экономико-культурного сотрудничества при отсутствии подобных объективных предпосылок [</w:t>
      </w:r>
      <w:r w:rsidR="00F34042" w:rsidRPr="00F340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1, </w:t>
      </w:r>
      <w:r w:rsidR="00F34042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F34042" w:rsidRPr="00F34042">
        <w:rPr>
          <w:rFonts w:ascii="Times New Roman" w:eastAsia="Times New Roman" w:hAnsi="Times New Roman" w:cs="Times New Roman"/>
          <w:sz w:val="24"/>
          <w:szCs w:val="24"/>
          <w:lang w:val="ru-RU"/>
        </w:rPr>
        <w:t>.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</w:p>
    <w:p w14:paraId="00000011" w14:textId="245A3D86" w:rsidR="00555338" w:rsidRDefault="00EA5B4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современной монгольской историографии, затрагивающей проблематику социально-экономического и политическ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 развития Монголии</w:t>
      </w:r>
      <w:r w:rsidR="00F3404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часто возникают публикации и исследования, рассматривающие социалистический период в истории собственной страны в качестве эпохи непосредственной и всесторонней зависимости от СССР [</w:t>
      </w:r>
      <w:r w:rsidR="00F34042" w:rsidRPr="00F34042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]. Проблематика сорокалетнего экономического сотрудн</w:t>
      </w:r>
      <w:r>
        <w:rPr>
          <w:rFonts w:ascii="Times New Roman" w:eastAsia="Times New Roman" w:hAnsi="Times New Roman" w:cs="Times New Roman"/>
          <w:sz w:val="24"/>
          <w:szCs w:val="24"/>
        </w:rPr>
        <w:t>ичества МНР со странами Центральной и Восточной Европы, таким образом, становится камнем преткновения в процессе определения роли МНР в экономической системе стран социализма [</w:t>
      </w:r>
      <w:r w:rsidR="00F34042" w:rsidRPr="00F34042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00000012" w14:textId="77777777" w:rsidR="00555338" w:rsidRDefault="00EA5B4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данной работе рассматривается специфика развития экономического взаимодейст</w:t>
      </w:r>
      <w:r>
        <w:rPr>
          <w:rFonts w:ascii="Times New Roman" w:eastAsia="Times New Roman" w:hAnsi="Times New Roman" w:cs="Times New Roman"/>
          <w:sz w:val="24"/>
          <w:szCs w:val="24"/>
        </w:rPr>
        <w:t>вия между странами социалистического лагеря на примере систематического сотрудничества стран Европы (ГДР, ЧССР, ПНР, ВНР, РСР, БНР) и Азии (МНР) как важного интеграционного элемента и опоры международной кооперации на Евразийском пространстве в период с 19</w:t>
      </w:r>
      <w:r>
        <w:rPr>
          <w:rFonts w:ascii="Times New Roman" w:eastAsia="Times New Roman" w:hAnsi="Times New Roman" w:cs="Times New Roman"/>
          <w:sz w:val="24"/>
          <w:szCs w:val="24"/>
        </w:rPr>
        <w:t>50 по 1990 гг. Автор целенаправленно исследует экономическое сотрудничество представленных стран в контексте социалистической интеграции с целью определить его влияние на индустриализацию МНР в социалистический период.</w:t>
      </w:r>
    </w:p>
    <w:p w14:paraId="00000013" w14:textId="2F0BA723" w:rsidR="00555338" w:rsidRDefault="00EA5B4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Включение в научный оборот ряда архив</w:t>
      </w:r>
      <w:r>
        <w:rPr>
          <w:rFonts w:ascii="Times New Roman" w:eastAsia="Times New Roman" w:hAnsi="Times New Roman" w:cs="Times New Roman"/>
          <w:sz w:val="24"/>
          <w:szCs w:val="24"/>
        </w:rPr>
        <w:t>ных документов с изданием специализированн</w:t>
      </w:r>
      <w:r w:rsidR="00F34042">
        <w:rPr>
          <w:rFonts w:ascii="Times New Roman" w:eastAsia="Times New Roman" w:hAnsi="Times New Roman" w:cs="Times New Roman"/>
          <w:sz w:val="24"/>
          <w:szCs w:val="24"/>
        </w:rPr>
        <w:t xml:space="preserve">ых сборников как </w:t>
      </w:r>
      <w:proofErr w:type="spellStart"/>
      <w:r w:rsidR="00F34042">
        <w:rPr>
          <w:rFonts w:ascii="Times New Roman" w:eastAsia="Times New Roman" w:hAnsi="Times New Roman" w:cs="Times New Roman"/>
          <w:sz w:val="24"/>
          <w:szCs w:val="24"/>
        </w:rPr>
        <w:t>монголоязычном</w:t>
      </w:r>
      <w:proofErr w:type="spellEnd"/>
      <w:r w:rsidR="00F34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F34042" w:rsidRPr="00F3404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так и в отечественном пространстве [</w:t>
      </w:r>
      <w:r w:rsidR="00F34042" w:rsidRPr="00F3404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F3404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F34042" w:rsidRPr="00F34042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способствуют формированию широкой базы источников, посвященных разным аспектам данной проблематики, что в свою очередь формирует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фундамент дл</w:t>
      </w:r>
      <w:r>
        <w:rPr>
          <w:rFonts w:ascii="Times New Roman" w:eastAsia="Times New Roman" w:hAnsi="Times New Roman" w:cs="Times New Roman"/>
          <w:sz w:val="24"/>
          <w:szCs w:val="24"/>
        </w:rPr>
        <w:t>я использования методов исторического исследования (историко-генетический метод, сравнительный метод).</w:t>
      </w:r>
    </w:p>
    <w:p w14:paraId="00000014" w14:textId="1D58FD79" w:rsidR="00555338" w:rsidRDefault="00EA5B4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архивных материалов и монгольской периодики позволяет определить особое место стран Центральной и Восточной Европы в экономической жизни страны.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олее того, можно однозначно говорить и о отраслевой специализации сотрудничества МНР с каждой отдельной европейской страной социалистического содружества, что предопределяло уникальность экономической кооперации в каждом </w:t>
      </w:r>
      <w:r w:rsidR="00F34042">
        <w:rPr>
          <w:rFonts w:ascii="Times New Roman" w:eastAsia="Times New Roman" w:hAnsi="Times New Roman" w:cs="Times New Roman"/>
          <w:sz w:val="24"/>
          <w:szCs w:val="24"/>
        </w:rPr>
        <w:t>отдельном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случае.</w:t>
      </w:r>
    </w:p>
    <w:p w14:paraId="00000015" w14:textId="7FB460F6" w:rsidR="00555338" w:rsidRDefault="00EA5B4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результат, пре</w:t>
      </w:r>
      <w:r>
        <w:rPr>
          <w:rFonts w:ascii="Times New Roman" w:eastAsia="Times New Roman" w:hAnsi="Times New Roman" w:cs="Times New Roman"/>
          <w:sz w:val="24"/>
          <w:szCs w:val="24"/>
        </w:rPr>
        <w:t>дставлен вывод о структурной роли восточноевропейского вклада в индустриализацию и хозяйственное развитие МНР в особенности в рамках институционализированной экономической кооперации под эгидой СЭВ (с 1962 г.) [</w:t>
      </w:r>
      <w:r w:rsidR="00F34042">
        <w:rPr>
          <w:rFonts w:ascii="Times New Roman" w:eastAsia="Times New Roman" w:hAnsi="Times New Roman" w:cs="Times New Roman"/>
          <w:sz w:val="24"/>
          <w:szCs w:val="24"/>
          <w:lang w:val="en-US"/>
        </w:rPr>
        <w:t>3, C. 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]. При этом представленный вклад также рассма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тривается как наследие современных двусторонних отношений Монголии со странами </w:t>
      </w:r>
      <w:r w:rsidR="00F34042">
        <w:rPr>
          <w:rFonts w:ascii="Times New Roman" w:eastAsia="Times New Roman" w:hAnsi="Times New Roman" w:cs="Times New Roman"/>
          <w:sz w:val="24"/>
          <w:szCs w:val="24"/>
        </w:rPr>
        <w:t>Центральной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Восточной Европы.</w:t>
      </w:r>
    </w:p>
    <w:p w14:paraId="00000016" w14:textId="77777777" w:rsidR="00555338" w:rsidRDefault="0055533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555338" w:rsidRDefault="00EA5B4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1328BB7C" w14:textId="77777777" w:rsidR="00F34042" w:rsidRDefault="00F3404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Анисимов А.А. Экономическое сотрудничество МНР и ЧССР (1945-1990): ВКР на соик. ст. бакалавра Москва, 2023.</w:t>
      </w:r>
    </w:p>
    <w:p w14:paraId="1CAD49F5" w14:textId="77777777" w:rsidR="00F34042" w:rsidRPr="00F34042" w:rsidRDefault="00F3404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F34042">
        <w:rPr>
          <w:rFonts w:ascii="Times New Roman" w:eastAsia="Times New Roman" w:hAnsi="Times New Roman" w:cs="Times New Roman"/>
          <w:sz w:val="24"/>
          <w:szCs w:val="24"/>
          <w:lang w:val="mn-MN"/>
        </w:rPr>
        <w:t>Дэмбэрэл К. Монгол-Польшийн харилцаа (1950-1990 он) // Олон улс судлал. - 2014. - №2 - С. 67-80.</w:t>
      </w:r>
    </w:p>
    <w:p w14:paraId="3EFB018A" w14:textId="77777777" w:rsidR="00F34042" w:rsidRDefault="00F3404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Каманджаев Н.А. Монголия в системе Совета экономической взаимопомощи: основные направления, реалии, итоги: 1962-1980 гг.: автореф. диссертации ... кандидата исторических наук: 5.6.2. - Элиста, 2024.</w:t>
      </w:r>
    </w:p>
    <w:p w14:paraId="3E76D430" w14:textId="11FAE22B" w:rsidR="00F34042" w:rsidRDefault="00F3404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Монголия в СЭВ. На пути евразийской экономической интеграции. 1962-1991 гг.: сборник документов / отв. ред. А.В. Юрасов, отв. сост. Е.Р. Курапова, В.С. Пушкарёв, Л. Мэндсайхан.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Кучково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Музеон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2023.</w:t>
      </w:r>
    </w:p>
    <w:p w14:paraId="60C35593" w14:textId="72042627" w:rsidR="00F34042" w:rsidRPr="00F34042" w:rsidRDefault="00F34042" w:rsidP="00F3404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34042">
        <w:rPr>
          <w:rFonts w:ascii="Times New Roman" w:eastAsia="Times New Roman" w:hAnsi="Times New Roman" w:cs="Times New Roman"/>
          <w:sz w:val="24"/>
          <w:szCs w:val="24"/>
          <w:lang w:val="en-US"/>
        </w:rPr>
        <w:t>Baabar</w:t>
      </w:r>
      <w:proofErr w:type="spellEnd"/>
      <w:r w:rsidRPr="00F340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From world power to Soviet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satellite / ed. by 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Kaplonski</w:t>
      </w:r>
      <w:proofErr w:type="spellEnd"/>
      <w:r w:rsidRPr="00F34042">
        <w:rPr>
          <w:rFonts w:ascii="Times New Roman" w:eastAsia="Times New Roman" w:hAnsi="Times New Roman" w:cs="Times New Roman"/>
          <w:sz w:val="24"/>
          <w:szCs w:val="24"/>
          <w:lang w:val="en-US"/>
        </w:rPr>
        <w:t>; [transl. by S.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042">
        <w:rPr>
          <w:rFonts w:ascii="Times New Roman" w:eastAsia="Times New Roman" w:hAnsi="Times New Roman" w:cs="Times New Roman"/>
          <w:sz w:val="24"/>
          <w:szCs w:val="24"/>
          <w:lang w:val="en-US"/>
        </w:rPr>
        <w:t>Dugersuren</w:t>
      </w:r>
      <w:proofErr w:type="spellEnd"/>
      <w:r w:rsidRPr="00F34042">
        <w:rPr>
          <w:rFonts w:ascii="Times New Roman" w:eastAsia="Times New Roman" w:hAnsi="Times New Roman" w:cs="Times New Roman"/>
          <w:sz w:val="24"/>
          <w:szCs w:val="24"/>
          <w:lang w:val="en-US"/>
        </w:rPr>
        <w:t>]. — Cambridge: Univ. of Cambridge, White Horse press, 1999.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</w:p>
    <w:p w14:paraId="6FB71318" w14:textId="77777777" w:rsidR="00F34042" w:rsidRPr="00F34042" w:rsidRDefault="00F3404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F34042">
        <w:rPr>
          <w:rFonts w:ascii="Times New Roman" w:eastAsia="Times New Roman" w:hAnsi="Times New Roman" w:cs="Times New Roman"/>
          <w:sz w:val="24"/>
          <w:szCs w:val="24"/>
          <w:lang w:val="mn-MN"/>
        </w:rPr>
        <w:t>Монгол-Чехийн дипломат харилцааны баримт бичгийн эмхэтгэл (1950-2015). Улаанбаатар: Монгол улсын ШУА-ийн Түүх, археологийн хүрээлэн, 2015.</w:t>
      </w:r>
    </w:p>
    <w:p w14:paraId="5D6481DE" w14:textId="77777777" w:rsidR="00F34042" w:rsidRDefault="00F3404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Советско-монгольские экономические связи, 1955-1985: сборник документов / отв. ред. А. В. Юрасо; отв. сост. Е.Р. Курапова.  М.: Фонд Связь эпох, 2019.</w:t>
      </w:r>
    </w:p>
    <w:p w14:paraId="0000001F" w14:textId="77777777" w:rsidR="00555338" w:rsidRPr="00F34042" w:rsidRDefault="005553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20" w14:textId="77777777" w:rsidR="00555338" w:rsidRPr="00F34042" w:rsidRDefault="00555338">
      <w:pPr>
        <w:spacing w:line="288" w:lineRule="auto"/>
        <w:ind w:left="1320" w:hanging="2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21" w14:textId="77777777" w:rsidR="00555338" w:rsidRPr="00F34042" w:rsidRDefault="0055533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22" w14:textId="77777777" w:rsidR="00555338" w:rsidRPr="00F34042" w:rsidRDefault="0055533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555338" w:rsidRPr="00F3404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E7D05" w14:textId="77777777" w:rsidR="00EA5B4C" w:rsidRDefault="00EA5B4C">
      <w:pPr>
        <w:spacing w:line="240" w:lineRule="auto"/>
      </w:pPr>
      <w:r>
        <w:separator/>
      </w:r>
    </w:p>
  </w:endnote>
  <w:endnote w:type="continuationSeparator" w:id="0">
    <w:p w14:paraId="5B6862A9" w14:textId="77777777" w:rsidR="00EA5B4C" w:rsidRDefault="00EA5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782D2" w14:textId="77777777" w:rsidR="00EA5B4C" w:rsidRDefault="00EA5B4C">
      <w:pPr>
        <w:spacing w:line="240" w:lineRule="auto"/>
      </w:pPr>
      <w:r>
        <w:separator/>
      </w:r>
    </w:p>
  </w:footnote>
  <w:footnote w:type="continuationSeparator" w:id="0">
    <w:p w14:paraId="22ABB784" w14:textId="77777777" w:rsidR="00EA5B4C" w:rsidRDefault="00EA5B4C">
      <w:pPr>
        <w:spacing w:line="240" w:lineRule="auto"/>
      </w:pPr>
      <w:r>
        <w:continuationSeparator/>
      </w:r>
    </w:p>
  </w:footnote>
  <w:footnote w:id="1">
    <w:p w14:paraId="00000023" w14:textId="77777777" w:rsidR="00555338" w:rsidRDefault="00EA5B4C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 1960 г. Чехословацкая Социалистическая Республика (ЧССР)</w:t>
      </w:r>
    </w:p>
  </w:footnote>
  <w:footnote w:id="2">
    <w:p w14:paraId="00000024" w14:textId="77777777" w:rsidR="00555338" w:rsidRDefault="00EA5B4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 1965 г. Социалистическая Республика Румыния (СРР)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5" w14:textId="77777777" w:rsidR="00555338" w:rsidRDefault="0055533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6382"/>
    <w:multiLevelType w:val="multilevel"/>
    <w:tmpl w:val="7A8CBB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F6029A"/>
    <w:multiLevelType w:val="multilevel"/>
    <w:tmpl w:val="16DEC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38"/>
    <w:rsid w:val="00555338"/>
    <w:rsid w:val="00BA0D99"/>
    <w:rsid w:val="00EA5B4C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1432"/>
  <w15:docId w15:val="{2346DDA7-B065-41F4-ADFA-392B55DA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zh-CN" w:bidi="mn-Mong-M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2025-03-04T08:17:00Z</dcterms:created>
  <dcterms:modified xsi:type="dcterms:W3CDTF">2025-03-04T08:17:00Z</dcterms:modified>
</cp:coreProperties>
</file>