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D1" w:rsidRPr="00737C03" w:rsidRDefault="00BD28E4" w:rsidP="00737C03">
      <w:pPr>
        <w:widowControl/>
        <w:jc w:val="center"/>
        <w:rPr>
          <w:b/>
          <w:sz w:val="24"/>
          <w:szCs w:val="24"/>
          <w:shd w:val="clear" w:color="auto" w:fill="FFFFFF"/>
        </w:rPr>
      </w:pPr>
      <w:r w:rsidRPr="00737C03">
        <w:rPr>
          <w:b/>
          <w:bCs/>
          <w:sz w:val="24"/>
          <w:szCs w:val="24"/>
          <w:shd w:val="clear" w:color="auto" w:fill="FFFFFF"/>
        </w:rPr>
        <w:t>Динамика изменений трактовки «буддийская дипломатия» на примере инициатив лидеров</w:t>
      </w:r>
      <w:r w:rsidR="00F6047A" w:rsidRPr="00737C03">
        <w:rPr>
          <w:b/>
          <w:bCs/>
          <w:sz w:val="24"/>
          <w:szCs w:val="24"/>
          <w:shd w:val="clear" w:color="auto" w:fill="FFFFFF"/>
        </w:rPr>
        <w:t xml:space="preserve"> КНР</w:t>
      </w:r>
      <w:r w:rsidRPr="00737C03">
        <w:rPr>
          <w:b/>
          <w:bCs/>
          <w:sz w:val="24"/>
          <w:szCs w:val="24"/>
          <w:shd w:val="clear" w:color="auto" w:fill="FFFFFF"/>
        </w:rPr>
        <w:t xml:space="preserve"> </w:t>
      </w:r>
      <w:r w:rsidR="005611D1" w:rsidRPr="00737C03">
        <w:rPr>
          <w:b/>
          <w:bCs/>
          <w:sz w:val="24"/>
          <w:szCs w:val="24"/>
          <w:shd w:val="clear" w:color="auto" w:fill="FFFFFF"/>
        </w:rPr>
        <w:br/>
      </w:r>
    </w:p>
    <w:p w:rsidR="00C879D1" w:rsidRDefault="00AE59AB" w:rsidP="00AE59AB">
      <w:pPr>
        <w:widowControl/>
        <w:ind w:firstLine="708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                                       </w:t>
      </w:r>
      <w:proofErr w:type="spellStart"/>
      <w:r w:rsidR="005611D1" w:rsidRPr="00C879D1">
        <w:rPr>
          <w:b/>
          <w:i/>
          <w:iCs/>
          <w:sz w:val="24"/>
          <w:szCs w:val="24"/>
        </w:rPr>
        <w:t>Полотнянщикова</w:t>
      </w:r>
      <w:proofErr w:type="spellEnd"/>
      <w:r w:rsidR="005611D1" w:rsidRPr="00C879D1">
        <w:rPr>
          <w:b/>
          <w:i/>
          <w:iCs/>
          <w:sz w:val="24"/>
          <w:szCs w:val="24"/>
        </w:rPr>
        <w:t xml:space="preserve"> Е.О. </w:t>
      </w:r>
    </w:p>
    <w:p w:rsidR="005611D1" w:rsidRPr="00C879D1" w:rsidRDefault="00C879D1" w:rsidP="006B101D">
      <w:pPr>
        <w:widowControl/>
        <w:ind w:firstLine="567"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>Студент</w:t>
      </w:r>
      <w:r w:rsidR="005611D1" w:rsidRPr="00C879D1">
        <w:rPr>
          <w:i/>
          <w:iCs/>
          <w:sz w:val="24"/>
          <w:szCs w:val="24"/>
        </w:rPr>
        <w:br/>
      </w:r>
      <w:r w:rsidR="005611D1" w:rsidRPr="00737C03">
        <w:rPr>
          <w:iCs/>
          <w:sz w:val="24"/>
          <w:szCs w:val="24"/>
        </w:rPr>
        <w:br/>
      </w:r>
      <w:r w:rsidR="005611D1" w:rsidRPr="00C879D1">
        <w:rPr>
          <w:i/>
          <w:iCs/>
          <w:sz w:val="24"/>
          <w:szCs w:val="24"/>
        </w:rPr>
        <w:t>Новосибирский Государственный Университет</w:t>
      </w:r>
      <w:r w:rsidRPr="00C879D1">
        <w:rPr>
          <w:i/>
          <w:iCs/>
          <w:sz w:val="24"/>
          <w:szCs w:val="24"/>
        </w:rPr>
        <w:t>,</w:t>
      </w:r>
      <w:r w:rsidRPr="00C879D1">
        <w:rPr>
          <w:i/>
          <w:iCs/>
          <w:sz w:val="24"/>
          <w:szCs w:val="24"/>
        </w:rPr>
        <w:br/>
      </w:r>
      <w:r w:rsidRPr="00C879D1">
        <w:rPr>
          <w:i/>
          <w:iCs/>
          <w:sz w:val="24"/>
          <w:szCs w:val="24"/>
        </w:rPr>
        <w:br/>
        <w:t>гуманитарный институт, Новосибирск, Россия</w:t>
      </w:r>
      <w:r>
        <w:rPr>
          <w:sz w:val="24"/>
          <w:szCs w:val="24"/>
        </w:rPr>
        <w:br/>
      </w:r>
      <w:r w:rsidRPr="00C879D1">
        <w:rPr>
          <w:sz w:val="24"/>
          <w:szCs w:val="24"/>
        </w:rPr>
        <w:br/>
      </w:r>
      <w:r w:rsidRPr="00C879D1">
        <w:rPr>
          <w:rStyle w:val="a8"/>
          <w:sz w:val="24"/>
          <w:szCs w:val="24"/>
          <w:shd w:val="clear" w:color="auto" w:fill="FFFFFF"/>
        </w:rPr>
        <w:t>E–</w:t>
      </w:r>
      <w:proofErr w:type="spellStart"/>
      <w:r w:rsidRPr="00C879D1">
        <w:rPr>
          <w:rStyle w:val="a8"/>
          <w:sz w:val="24"/>
          <w:szCs w:val="24"/>
          <w:shd w:val="clear" w:color="auto" w:fill="FFFFFF"/>
        </w:rPr>
        <w:t>mail</w:t>
      </w:r>
      <w:proofErr w:type="spellEnd"/>
      <w:r w:rsidRPr="00C879D1">
        <w:rPr>
          <w:rStyle w:val="a8"/>
          <w:sz w:val="24"/>
          <w:szCs w:val="24"/>
          <w:shd w:val="clear" w:color="auto" w:fill="FFFFFF"/>
        </w:rPr>
        <w:t>: katya.polotnyanshchikova@gmail.com</w:t>
      </w:r>
      <w:r w:rsidR="005611D1" w:rsidRPr="00C879D1">
        <w:rPr>
          <w:sz w:val="24"/>
          <w:szCs w:val="24"/>
        </w:rPr>
        <w:br/>
      </w:r>
    </w:p>
    <w:p w:rsidR="00F915F1" w:rsidRDefault="00F915F1" w:rsidP="00F915F1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Культурная дипломатия широко используется государствами для упрочнения своего влияния в мире. Китай, как страна с богатым культурным прошлым, также активно использует культурное достояние для получения стратегических преимуществ в тех или иных ситуациях. </w:t>
      </w:r>
    </w:p>
    <w:p w:rsidR="00F915F1" w:rsidRDefault="00F915F1" w:rsidP="00F915F1">
      <w:pPr>
        <w:widowControl/>
        <w:ind w:firstLine="284"/>
        <w:jc w:val="both"/>
        <w:rPr>
          <w:sz w:val="24"/>
          <w:szCs w:val="24"/>
        </w:rPr>
      </w:pPr>
      <w:r>
        <w:rPr>
          <w:rStyle w:val="a4"/>
          <w:b w:val="0"/>
          <w:sz w:val="24"/>
          <w:szCs w:val="24"/>
          <w:shd w:val="clear" w:color="auto" w:fill="FFFFFF"/>
        </w:rPr>
        <w:t xml:space="preserve">В последние десятилетия наблюдается рост использования на самом высоком уровне понятия «буддийской дипломатии» как одного из проявлений культурной дипломатии. Цель данной статьи — проанализировать динамику изменений понимания и использования «буддийской дипломатии» и ее более ранних аналогов </w:t>
      </w:r>
      <w:r>
        <w:rPr>
          <w:sz w:val="24"/>
          <w:szCs w:val="24"/>
        </w:rPr>
        <w:t>в официальной риторике лидеров Китая разных периодов современной истории</w:t>
      </w:r>
      <w:r>
        <w:rPr>
          <w:rStyle w:val="a4"/>
          <w:b w:val="0"/>
          <w:sz w:val="24"/>
          <w:szCs w:val="24"/>
          <w:shd w:val="clear" w:color="auto" w:fill="FFFFFF"/>
        </w:rPr>
        <w:t>.</w:t>
      </w:r>
    </w:p>
    <w:p w:rsidR="00F915F1" w:rsidRDefault="00F915F1" w:rsidP="00F915F1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монографии 2009 г. «Исторический очерк формирования восточноазиатского мира» китайского политолога </w:t>
      </w:r>
      <w:proofErr w:type="spellStart"/>
      <w:r>
        <w:rPr>
          <w:sz w:val="24"/>
          <w:szCs w:val="24"/>
        </w:rPr>
        <w:t>Хань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Шэна</w:t>
      </w:r>
      <w:proofErr w:type="spellEnd"/>
      <w:r>
        <w:rPr>
          <w:sz w:val="24"/>
          <w:szCs w:val="24"/>
        </w:rPr>
        <w:t xml:space="preserve"> есть определение изучаемому явлению: «Это осуществление дипломатической деятельности с использованием буддийского вероучения можно назвать «буддийской дипломатией»[1]. </w:t>
      </w:r>
      <w:proofErr w:type="spellStart"/>
      <w:r>
        <w:rPr>
          <w:sz w:val="24"/>
          <w:szCs w:val="24"/>
        </w:rPr>
        <w:t>Хань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Шэн</w:t>
      </w:r>
      <w:proofErr w:type="spellEnd"/>
      <w:r>
        <w:rPr>
          <w:sz w:val="24"/>
          <w:szCs w:val="24"/>
        </w:rPr>
        <w:t xml:space="preserve"> применял понятие «буддийской дипломатии (кит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Фоцзяо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вайцзяо</w:t>
      </w:r>
      <w:proofErr w:type="spellEnd"/>
      <w:r>
        <w:rPr>
          <w:sz w:val="24"/>
          <w:szCs w:val="24"/>
        </w:rPr>
        <w:t xml:space="preserve">)», </w:t>
      </w:r>
      <w:proofErr w:type="gramStart"/>
      <w:r>
        <w:rPr>
          <w:sz w:val="24"/>
          <w:szCs w:val="24"/>
        </w:rPr>
        <w:t>рассуждая</w:t>
      </w:r>
      <w:proofErr w:type="gramEnd"/>
      <w:r>
        <w:rPr>
          <w:sz w:val="24"/>
          <w:szCs w:val="24"/>
        </w:rPr>
        <w:t xml:space="preserve"> в том числе о связях между странами Восточной Азии в период раннего Средневековья[2]. </w:t>
      </w:r>
      <w:r>
        <w:rPr>
          <w:rStyle w:val="a4"/>
          <w:b w:val="0"/>
          <w:sz w:val="24"/>
          <w:szCs w:val="24"/>
          <w:shd w:val="clear" w:color="auto" w:fill="FFFFFF"/>
        </w:rPr>
        <w:t xml:space="preserve">Позднее понятие </w:t>
      </w:r>
      <w:r>
        <w:rPr>
          <w:sz w:val="24"/>
          <w:szCs w:val="24"/>
        </w:rPr>
        <w:t xml:space="preserve">было конкретизировано исследователем Сунь </w:t>
      </w:r>
      <w:proofErr w:type="spellStart"/>
      <w:r>
        <w:rPr>
          <w:sz w:val="24"/>
          <w:szCs w:val="24"/>
        </w:rPr>
        <w:t>Сяньчжэном</w:t>
      </w:r>
      <w:proofErr w:type="spellEnd"/>
      <w:r>
        <w:rPr>
          <w:sz w:val="24"/>
          <w:szCs w:val="24"/>
        </w:rPr>
        <w:t xml:space="preserve">: «Буддийская дипломатия </w:t>
      </w:r>
      <w:proofErr w:type="gramStart"/>
      <w:r>
        <w:rPr>
          <w:sz w:val="24"/>
          <w:szCs w:val="24"/>
        </w:rPr>
        <w:t>—э</w:t>
      </w:r>
      <w:proofErr w:type="gramEnd"/>
      <w:r>
        <w:rPr>
          <w:sz w:val="24"/>
          <w:szCs w:val="24"/>
        </w:rPr>
        <w:t xml:space="preserve">то направленные на достижение национальных интересов политические установки, действия и их результаты, при реализации которых применяются такие методы, как внедрение буддийских элементов в дипломатическую деятельность и проведение буддийских культурных обменов» [3]. Исследователь Кузнецов В.С. пишет, что «Пекин весьма прагматично варьирует использование буддийского феномена применительно к потребностям текущих внешнеполитических целей»[4]. Руководитель Буддийской ассоциации Китая учитель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Сюэчэн</w:t>
      </w:r>
      <w:proofErr w:type="spellEnd"/>
      <w:r>
        <w:rPr>
          <w:sz w:val="24"/>
          <w:szCs w:val="24"/>
        </w:rPr>
        <w:t xml:space="preserve"> в большом интервью 2011 г. говорил, что «история распространения религии сама по себе является путем международного общения и дипломатии…»[5]. </w:t>
      </w:r>
    </w:p>
    <w:p w:rsidR="00F915F1" w:rsidRDefault="00F915F1" w:rsidP="00F915F1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Несмотря на то, что курс «буддийской дипломатии» в международных отношениях был заложен ещё в 1955 г., когда для стабилизации межгосударственных отношений в Мьянму был отправлен священный зуб Будды, на протяжении почти всего ХХ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происходила борьба с любым проявлением буддизма [6]. Лишь после прихода к власти </w:t>
      </w:r>
      <w:proofErr w:type="spellStart"/>
      <w:r>
        <w:rPr>
          <w:sz w:val="24"/>
          <w:szCs w:val="24"/>
        </w:rPr>
        <w:t>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Цзиньтао</w:t>
      </w:r>
      <w:proofErr w:type="spellEnd"/>
      <w:r>
        <w:rPr>
          <w:sz w:val="24"/>
          <w:szCs w:val="24"/>
        </w:rPr>
        <w:t xml:space="preserve"> КПК стала более благосклонно относиться к буддистам. В этом смысле политика Си </w:t>
      </w:r>
      <w:proofErr w:type="spellStart"/>
      <w:r>
        <w:rPr>
          <w:sz w:val="24"/>
          <w:szCs w:val="24"/>
        </w:rPr>
        <w:t>Цзиньпина</w:t>
      </w:r>
      <w:proofErr w:type="spellEnd"/>
      <w:r>
        <w:rPr>
          <w:sz w:val="24"/>
          <w:szCs w:val="24"/>
        </w:rPr>
        <w:t xml:space="preserve"> в отношении религии коренным образом отличается от политики предшественников. Показательным примером является его речь в 2014 г. во время заседания ООН по вопросам образования, науки и культуры: «После того, как буддизм был завезён в Китай, он прошёл длительный период интеграции с местными конфуцианством и даосизмом и в итоге стал буддизмом с китайскими особенностями, оказав глубокое влияние на религиозные верования, философию, литературу, искусство, этикет и обычаи китайского народа».  </w:t>
      </w:r>
    </w:p>
    <w:p w:rsidR="00F915F1" w:rsidRDefault="00F915F1" w:rsidP="00F915F1">
      <w:pPr>
        <w:widowControl/>
        <w:ind w:firstLine="284"/>
        <w:jc w:val="both"/>
        <w:rPr>
          <w:rStyle w:val="a4"/>
          <w:b w:val="0"/>
          <w:bCs w:val="0"/>
        </w:rPr>
      </w:pPr>
      <w:r>
        <w:rPr>
          <w:sz w:val="24"/>
          <w:szCs w:val="24"/>
        </w:rPr>
        <w:t xml:space="preserve">Самым заметным аспектом внешней политики Китая в области буддизма является организация и проведение раз в три года Всемирного буддийского </w:t>
      </w:r>
      <w:r>
        <w:rPr>
          <w:sz w:val="24"/>
          <w:szCs w:val="24"/>
        </w:rPr>
        <w:lastRenderedPageBreak/>
        <w:t xml:space="preserve">форума. Приглашение на конференции могут получать духовные лидеры, учёные и студенты из буддийских стран. Первый Всемирный буддийский форум был организован в 2006 г. в Ханчжоу. С тех пор было проведено пять таких форумов. Последний прошел в октябре 2024 г. в </w:t>
      </w:r>
      <w:r>
        <w:rPr>
          <w:sz w:val="24"/>
          <w:szCs w:val="24"/>
          <w:shd w:val="clear" w:color="auto" w:fill="FFFFFF"/>
        </w:rPr>
        <w:t xml:space="preserve">городе </w:t>
      </w:r>
      <w:proofErr w:type="spellStart"/>
      <w:r>
        <w:rPr>
          <w:sz w:val="24"/>
          <w:szCs w:val="24"/>
          <w:shd w:val="clear" w:color="auto" w:fill="FFFFFF"/>
        </w:rPr>
        <w:t>Нинбо</w:t>
      </w:r>
      <w:proofErr w:type="spellEnd"/>
      <w:r>
        <w:rPr>
          <w:sz w:val="24"/>
          <w:szCs w:val="24"/>
          <w:shd w:val="clear" w:color="auto" w:fill="FFFFFF"/>
        </w:rPr>
        <w:t xml:space="preserve">. </w:t>
      </w:r>
      <w:r>
        <w:rPr>
          <w:rStyle w:val="a4"/>
          <w:b w:val="0"/>
          <w:sz w:val="24"/>
          <w:szCs w:val="24"/>
          <w:shd w:val="clear" w:color="auto" w:fill="FFFFFF"/>
        </w:rPr>
        <w:t xml:space="preserve">Эти форумы служат платформой для обсуждения вопросов мира, устойчивого развития буддийских стран и культурного обмена между ними. </w:t>
      </w:r>
      <w:r>
        <w:rPr>
          <w:rStyle w:val="a3"/>
          <w:color w:val="auto"/>
          <w:sz w:val="24"/>
          <w:szCs w:val="24"/>
          <w:u w:val="none"/>
          <w:shd w:val="clear" w:color="auto" w:fill="FFFFFF"/>
        </w:rPr>
        <w:t xml:space="preserve">Кроме того, важным элементом сотрудничества в этой сфере является участие делегаций китайских буддистов и Международных буддийских форумах, проводимых в России. Как в 2023, так и в 2024 гг. делегацию </w:t>
      </w:r>
      <w:r>
        <w:rPr>
          <w:sz w:val="24"/>
          <w:szCs w:val="24"/>
          <w:shd w:val="clear" w:color="auto" w:fill="FFFFFF"/>
        </w:rPr>
        <w:t xml:space="preserve">из Китая возглавлял </w:t>
      </w:r>
      <w:r>
        <w:rPr>
          <w:bCs/>
          <w:sz w:val="24"/>
          <w:szCs w:val="24"/>
          <w:shd w:val="clear" w:color="auto" w:fill="FFFFFF"/>
        </w:rPr>
        <w:t>з</w:t>
      </w:r>
      <w:r>
        <w:rPr>
          <w:sz w:val="24"/>
          <w:szCs w:val="24"/>
        </w:rPr>
        <w:t>аместитель председателя Китайской буддийской ассоциации, председатель Буддийской ассоциации Пекина и настоятель Пекинского монастыря «</w:t>
      </w:r>
      <w:proofErr w:type="spellStart"/>
      <w:r>
        <w:rPr>
          <w:sz w:val="24"/>
          <w:szCs w:val="24"/>
        </w:rPr>
        <w:t>Юнхэгун</w:t>
      </w:r>
      <w:proofErr w:type="spellEnd"/>
      <w:r>
        <w:rPr>
          <w:sz w:val="24"/>
          <w:szCs w:val="24"/>
        </w:rPr>
        <w:t xml:space="preserve">» лама </w:t>
      </w:r>
      <w:proofErr w:type="spellStart"/>
      <w:r>
        <w:rPr>
          <w:sz w:val="24"/>
          <w:szCs w:val="24"/>
        </w:rPr>
        <w:t>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Сюэфэн</w:t>
      </w:r>
      <w:proofErr w:type="spellEnd"/>
      <w:r>
        <w:rPr>
          <w:sz w:val="24"/>
          <w:szCs w:val="24"/>
        </w:rPr>
        <w:t xml:space="preserve">. </w:t>
      </w:r>
    </w:p>
    <w:p w:rsidR="00F915F1" w:rsidRDefault="00F915F1" w:rsidP="00F915F1">
      <w:pPr>
        <w:widowControl/>
        <w:ind w:firstLine="567"/>
        <w:jc w:val="both"/>
        <w:rPr>
          <w:rStyle w:val="a4"/>
          <w:b w:val="0"/>
          <w:sz w:val="24"/>
          <w:szCs w:val="24"/>
          <w:shd w:val="clear" w:color="auto" w:fill="FFFFFF"/>
        </w:rPr>
      </w:pPr>
      <w:r>
        <w:rPr>
          <w:rStyle w:val="a4"/>
          <w:b w:val="0"/>
          <w:sz w:val="24"/>
          <w:szCs w:val="24"/>
          <w:shd w:val="clear" w:color="auto" w:fill="FFFFFF"/>
        </w:rPr>
        <w:t xml:space="preserve">Таким образом, «буддийская дипломатия» как средство позитивного взаимодействия используется в КНР </w:t>
      </w:r>
      <w:proofErr w:type="gramStart"/>
      <w:r>
        <w:rPr>
          <w:rStyle w:val="a4"/>
          <w:b w:val="0"/>
          <w:sz w:val="24"/>
          <w:szCs w:val="24"/>
          <w:shd w:val="clear" w:color="auto" w:fill="FFFFFF"/>
        </w:rPr>
        <w:t>для</w:t>
      </w:r>
      <w:proofErr w:type="gramEnd"/>
      <w:r>
        <w:rPr>
          <w:rStyle w:val="a4"/>
          <w:b w:val="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4"/>
          <w:b w:val="0"/>
          <w:sz w:val="24"/>
          <w:szCs w:val="24"/>
          <w:shd w:val="clear" w:color="auto" w:fill="FFFFFF"/>
        </w:rPr>
        <w:t>укреплению</w:t>
      </w:r>
      <w:proofErr w:type="gramEnd"/>
      <w:r>
        <w:rPr>
          <w:rStyle w:val="a4"/>
          <w:b w:val="0"/>
          <w:sz w:val="24"/>
          <w:szCs w:val="24"/>
          <w:shd w:val="clear" w:color="auto" w:fill="FFFFFF"/>
        </w:rPr>
        <w:t xml:space="preserve"> отношений с соседними странами, такими как Непал, Монголия и др., что позволяет Китаю укреплять своё влияние в Азии,  продвигать интересы на международной арене и способствовать созданию положительного имиджа страны. Следует ожидать её дальнейшего развития и более широкого использования в рамках многосторонних отношений. Буддизм становится важным элементом внешнеполитической стратегии Китая, способствуя укреплению международного сотрудничества на основе принципов взаимопонимания и уважения.</w:t>
      </w:r>
    </w:p>
    <w:p w:rsidR="00F915F1" w:rsidRDefault="00F915F1" w:rsidP="00F915F1">
      <w:pPr>
        <w:widowControl/>
        <w:jc w:val="both"/>
        <w:rPr>
          <w:rStyle w:val="a4"/>
          <w:b w:val="0"/>
          <w:sz w:val="24"/>
          <w:szCs w:val="24"/>
          <w:shd w:val="clear" w:color="auto" w:fill="FFFFFF"/>
        </w:rPr>
      </w:pPr>
    </w:p>
    <w:p w:rsidR="00F915F1" w:rsidRDefault="00F915F1" w:rsidP="00F915F1">
      <w:pPr>
        <w:pStyle w:val="a5"/>
        <w:spacing w:before="0" w:beforeAutospacing="0" w:after="0" w:afterAutospacing="0"/>
        <w:jc w:val="both"/>
        <w:rPr>
          <w:rStyle w:val="a4"/>
          <w:b w:val="0"/>
          <w:shd w:val="clear" w:color="auto" w:fill="FFFFFF"/>
        </w:rPr>
      </w:pPr>
      <w:r>
        <w:rPr>
          <w:rStyle w:val="a4"/>
          <w:b w:val="0"/>
          <w:shd w:val="clear" w:color="auto" w:fill="FFFFFF"/>
        </w:rPr>
        <w:t xml:space="preserve">Источники и литература: </w:t>
      </w:r>
      <w:r>
        <w:rPr>
          <w:rStyle w:val="a4"/>
          <w:b w:val="0"/>
          <w:shd w:val="clear" w:color="auto" w:fill="FFFFFF"/>
        </w:rPr>
        <w:br/>
      </w:r>
    </w:p>
    <w:p w:rsidR="00F915F1" w:rsidRDefault="00F915F1" w:rsidP="00F915F1">
      <w:pPr>
        <w:pStyle w:val="a5"/>
        <w:spacing w:before="0" w:beforeAutospacing="0" w:after="0" w:afterAutospacing="0"/>
        <w:jc w:val="both"/>
      </w:pPr>
      <w:r>
        <w:t xml:space="preserve">1. Хань </w:t>
      </w:r>
      <w:proofErr w:type="spellStart"/>
      <w:r>
        <w:t>Шэн</w:t>
      </w:r>
      <w:proofErr w:type="spellEnd"/>
      <w:r>
        <w:t xml:space="preserve">. </w:t>
      </w:r>
      <w:proofErr w:type="spellStart"/>
      <w:proofErr w:type="gramStart"/>
      <w:r>
        <w:t>Наньбэйчао</w:t>
      </w:r>
      <w:proofErr w:type="spellEnd"/>
      <w:r>
        <w:t xml:space="preserve"> суй тан </w:t>
      </w:r>
      <w:proofErr w:type="spellStart"/>
      <w:r>
        <w:t>шидай</w:t>
      </w:r>
      <w:proofErr w:type="spellEnd"/>
      <w:r>
        <w:t xml:space="preserve"> </w:t>
      </w:r>
      <w:proofErr w:type="spellStart"/>
      <w:r>
        <w:t>дунъядэ</w:t>
      </w:r>
      <w:proofErr w:type="spellEnd"/>
      <w:r>
        <w:t xml:space="preserve"> «</w:t>
      </w:r>
      <w:proofErr w:type="spellStart"/>
      <w:r>
        <w:t>фоцзяо</w:t>
      </w:r>
      <w:proofErr w:type="spellEnd"/>
      <w:r>
        <w:t xml:space="preserve"> </w:t>
      </w:r>
      <w:proofErr w:type="spellStart"/>
      <w:r>
        <w:t>вайцзяо</w:t>
      </w:r>
      <w:proofErr w:type="spellEnd"/>
      <w:r>
        <w:t xml:space="preserve">» [«Буддийская дипломатия» в Восточной Азии в эпоху Северных и Южный династий, Суй, Тан]// </w:t>
      </w:r>
      <w:proofErr w:type="spellStart"/>
      <w:r>
        <w:t>Фоцзяо</w:t>
      </w:r>
      <w:proofErr w:type="spellEnd"/>
      <w:r>
        <w:t xml:space="preserve"> </w:t>
      </w:r>
      <w:proofErr w:type="spellStart"/>
      <w:r>
        <w:t>яньцзю</w:t>
      </w:r>
      <w:proofErr w:type="spellEnd"/>
      <w:r>
        <w:t>. 1999.</w:t>
      </w:r>
      <w:proofErr w:type="gramEnd"/>
      <w:r>
        <w:t xml:space="preserve"> </w:t>
      </w:r>
      <w:proofErr w:type="spellStart"/>
      <w:r>
        <w:t>Вып</w:t>
      </w:r>
      <w:proofErr w:type="spellEnd"/>
      <w:r>
        <w:t>. 8. С. 300–305 (на кит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з.).</w:t>
      </w:r>
    </w:p>
    <w:p w:rsidR="00F915F1" w:rsidRDefault="00F915F1" w:rsidP="00F915F1">
      <w:pPr>
        <w:pStyle w:val="a5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bCs/>
          <w:shd w:val="clear" w:color="auto" w:fill="FFFFFF"/>
        </w:rPr>
        <w:br/>
      </w:r>
      <w:r>
        <w:rPr>
          <w:color w:val="000000" w:themeColor="text1"/>
        </w:rPr>
        <w:t xml:space="preserve">2. </w:t>
      </w:r>
      <w:r>
        <w:rPr>
          <w:iCs/>
          <w:color w:val="000000" w:themeColor="text1"/>
          <w:shd w:val="clear" w:color="auto" w:fill="FFFFFF"/>
        </w:rPr>
        <w:t>Кудинова М. А. </w:t>
      </w:r>
      <w:r>
        <w:rPr>
          <w:color w:val="000000" w:themeColor="text1"/>
          <w:shd w:val="clear" w:color="auto" w:fill="FFFFFF"/>
        </w:rPr>
        <w:t>Понятие «буддийской дипломатии» в </w:t>
      </w:r>
      <w:proofErr w:type="gramStart"/>
      <w:r>
        <w:rPr>
          <w:color w:val="000000" w:themeColor="text1"/>
          <w:shd w:val="clear" w:color="auto" w:fill="FFFFFF"/>
        </w:rPr>
        <w:t>научном</w:t>
      </w:r>
      <w:proofErr w:type="gramEnd"/>
      <w:r>
        <w:rPr>
          <w:color w:val="000000" w:themeColor="text1"/>
          <w:shd w:val="clear" w:color="auto" w:fill="FFFFFF"/>
        </w:rPr>
        <w:t> </w:t>
      </w:r>
      <w:proofErr w:type="spellStart"/>
      <w:r>
        <w:rPr>
          <w:color w:val="000000" w:themeColor="text1"/>
          <w:shd w:val="clear" w:color="auto" w:fill="FFFFFF"/>
        </w:rPr>
        <w:t>дискурсе</w:t>
      </w:r>
      <w:proofErr w:type="spellEnd"/>
      <w:r>
        <w:rPr>
          <w:color w:val="000000" w:themeColor="text1"/>
          <w:shd w:val="clear" w:color="auto" w:fill="FFFFFF"/>
        </w:rPr>
        <w:t xml:space="preserve"> КНР: предварительное сообщение // ВОСТОК-ФОКУС: актуальные вопросы изучения истории, международных отношений и культур стран Востока: материалы VII Международной научно-практической конференции. Новосибирск, 2024. С. 181–185. </w:t>
      </w:r>
    </w:p>
    <w:p w:rsidR="00F915F1" w:rsidRDefault="00F915F1" w:rsidP="00F915F1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</w:p>
    <w:p w:rsidR="00F915F1" w:rsidRDefault="00F915F1" w:rsidP="00F915F1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</w:t>
      </w:r>
      <w:r>
        <w:t xml:space="preserve"> Сунь </w:t>
      </w:r>
      <w:proofErr w:type="spellStart"/>
      <w:r>
        <w:t>Сяньчжэн</w:t>
      </w:r>
      <w:proofErr w:type="spellEnd"/>
      <w:r>
        <w:t xml:space="preserve">. </w:t>
      </w:r>
      <w:proofErr w:type="spellStart"/>
      <w:r>
        <w:t>Иньду</w:t>
      </w:r>
      <w:proofErr w:type="spellEnd"/>
      <w:r>
        <w:t xml:space="preserve"> </w:t>
      </w:r>
      <w:proofErr w:type="spellStart"/>
      <w:r>
        <w:t>Моди</w:t>
      </w:r>
      <w:proofErr w:type="spellEnd"/>
      <w:r>
        <w:t xml:space="preserve"> </w:t>
      </w:r>
      <w:proofErr w:type="spellStart"/>
      <w:r>
        <w:t>чжэнфудэ</w:t>
      </w:r>
      <w:proofErr w:type="spellEnd"/>
      <w:r>
        <w:t xml:space="preserve"> </w:t>
      </w:r>
      <w:proofErr w:type="spellStart"/>
      <w:r>
        <w:t>фоцзяо</w:t>
      </w:r>
      <w:proofErr w:type="spellEnd"/>
      <w:r>
        <w:t xml:space="preserve"> </w:t>
      </w:r>
      <w:proofErr w:type="spellStart"/>
      <w:r>
        <w:t>вайцзяо</w:t>
      </w:r>
      <w:proofErr w:type="spellEnd"/>
      <w:r>
        <w:t xml:space="preserve"> </w:t>
      </w:r>
      <w:proofErr w:type="spellStart"/>
      <w:r>
        <w:t>яньцзю</w:t>
      </w:r>
      <w:proofErr w:type="spellEnd"/>
      <w:r>
        <w:t xml:space="preserve">: </w:t>
      </w:r>
      <w:proofErr w:type="spellStart"/>
      <w:r>
        <w:t>цзиюй</w:t>
      </w:r>
      <w:proofErr w:type="spellEnd"/>
      <w:r>
        <w:t xml:space="preserve"> </w:t>
      </w:r>
      <w:proofErr w:type="spellStart"/>
      <w:r>
        <w:t>гуаньсисин</w:t>
      </w:r>
      <w:proofErr w:type="spellEnd"/>
      <w:r>
        <w:t xml:space="preserve"> </w:t>
      </w:r>
      <w:proofErr w:type="spellStart"/>
      <w:r>
        <w:t>гунгун</w:t>
      </w:r>
      <w:proofErr w:type="spellEnd"/>
      <w:r>
        <w:t xml:space="preserve"> </w:t>
      </w:r>
      <w:proofErr w:type="spellStart"/>
      <w:r>
        <w:t>вайцзяодэ</w:t>
      </w:r>
      <w:proofErr w:type="spellEnd"/>
      <w:r>
        <w:t xml:space="preserve"> </w:t>
      </w:r>
      <w:proofErr w:type="spellStart"/>
      <w:r>
        <w:t>шицзяо</w:t>
      </w:r>
      <w:proofErr w:type="spellEnd"/>
      <w:r>
        <w:t xml:space="preserve"> [Исследование буддийской дипломатии правительства </w:t>
      </w:r>
      <w:proofErr w:type="spellStart"/>
      <w:r>
        <w:t>Н.Моди</w:t>
      </w:r>
      <w:proofErr w:type="spellEnd"/>
      <w:r>
        <w:t xml:space="preserve"> в Индии с точки зрения публичной дипломатии реляционного типа]. </w:t>
      </w:r>
      <w:proofErr w:type="spellStart"/>
      <w:r>
        <w:t>Дисс</w:t>
      </w:r>
      <w:proofErr w:type="spellEnd"/>
      <w:r>
        <w:t xml:space="preserve">. магистра. </w:t>
      </w:r>
      <w:proofErr w:type="spellStart"/>
      <w:r>
        <w:t>Цзинань</w:t>
      </w:r>
      <w:proofErr w:type="spellEnd"/>
      <w:r>
        <w:t>, 2022. 62 с. (на кит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з.).</w:t>
      </w:r>
    </w:p>
    <w:p w:rsidR="00F915F1" w:rsidRDefault="00F915F1" w:rsidP="00F915F1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</w:p>
    <w:p w:rsidR="00F915F1" w:rsidRPr="00F915F1" w:rsidRDefault="00F915F1" w:rsidP="00F915F1">
      <w:pPr>
        <w:pStyle w:val="a5"/>
        <w:spacing w:before="0" w:beforeAutospacing="0" w:after="0" w:afterAutospacing="0"/>
        <w:jc w:val="both"/>
      </w:pPr>
      <w:r>
        <w:t xml:space="preserve">4. Кузнецов В. С. Китайское буддийское общество и мировой буддизм // Международная научно-практическая конференция «Межконфессиональные отношения на рубеже тысячелетий». Улан-Удэ, 2007. </w:t>
      </w:r>
      <w:r>
        <w:rPr>
          <w:lang w:val="en-US"/>
        </w:rPr>
        <w:t>URL</w:t>
      </w:r>
      <w:r w:rsidRPr="00F915F1">
        <w:t xml:space="preserve">: </w:t>
      </w:r>
      <w:r>
        <w:rPr>
          <w:lang w:val="en-US"/>
        </w:rPr>
        <w:t>https</w:t>
      </w:r>
      <w:r w:rsidRPr="00F915F1">
        <w:t>://</w:t>
      </w:r>
      <w:proofErr w:type="spellStart"/>
      <w:r>
        <w:rPr>
          <w:lang w:val="en-US"/>
        </w:rPr>
        <w:t>dharmasite</w:t>
      </w:r>
      <w:proofErr w:type="spellEnd"/>
      <w:r w:rsidRPr="00F915F1">
        <w:t>.</w:t>
      </w:r>
      <w:proofErr w:type="spellStart"/>
      <w:r>
        <w:rPr>
          <w:lang w:val="en-US"/>
        </w:rPr>
        <w:t>ru</w:t>
      </w:r>
      <w:proofErr w:type="spellEnd"/>
      <w:r w:rsidRPr="00F915F1">
        <w:t>/_</w:t>
      </w:r>
      <w:r>
        <w:rPr>
          <w:lang w:val="en-US"/>
        </w:rPr>
        <w:t>documents</w:t>
      </w:r>
      <w:r w:rsidRPr="00F915F1">
        <w:t>/2007-06-15-</w:t>
      </w:r>
      <w:proofErr w:type="spellStart"/>
      <w:r>
        <w:rPr>
          <w:lang w:val="en-US"/>
        </w:rPr>
        <w:t>mezkonf</w:t>
      </w:r>
      <w:proofErr w:type="spellEnd"/>
      <w:r w:rsidRPr="00F915F1">
        <w:t>-</w:t>
      </w:r>
      <w:proofErr w:type="spellStart"/>
      <w:r>
        <w:rPr>
          <w:lang w:val="en-US"/>
        </w:rPr>
        <w:t>otnosh</w:t>
      </w:r>
      <w:proofErr w:type="spellEnd"/>
      <w:r w:rsidRPr="00F915F1">
        <w:t>/</w:t>
      </w:r>
      <w:proofErr w:type="spellStart"/>
      <w:r>
        <w:rPr>
          <w:lang w:val="en-US"/>
        </w:rPr>
        <w:t>kitai</w:t>
      </w:r>
      <w:proofErr w:type="spellEnd"/>
      <w:r w:rsidRPr="00F915F1">
        <w:t>-</w:t>
      </w:r>
      <w:proofErr w:type="spellStart"/>
      <w:r>
        <w:rPr>
          <w:lang w:val="en-US"/>
        </w:rPr>
        <w:t>buddhism</w:t>
      </w:r>
      <w:proofErr w:type="spellEnd"/>
      <w:r w:rsidRPr="00F915F1">
        <w:t>.</w:t>
      </w:r>
      <w:r>
        <w:rPr>
          <w:lang w:val="en-US"/>
        </w:rPr>
        <w:t>txt</w:t>
      </w:r>
    </w:p>
    <w:p w:rsidR="00F915F1" w:rsidRDefault="00F915F1" w:rsidP="00F915F1">
      <w:pPr>
        <w:pStyle w:val="a5"/>
        <w:spacing w:before="0" w:beforeAutospacing="0" w:after="0" w:afterAutospacing="0"/>
        <w:jc w:val="both"/>
        <w:rPr>
          <w:color w:val="272727"/>
          <w:shd w:val="clear" w:color="auto" w:fill="FFFFFF"/>
        </w:rPr>
      </w:pPr>
      <w:r w:rsidRPr="00F915F1">
        <w:rPr>
          <w:bCs/>
          <w:shd w:val="clear" w:color="auto" w:fill="FFFFFF"/>
        </w:rPr>
        <w:br/>
      </w:r>
      <w:r>
        <w:t xml:space="preserve">5. </w:t>
      </w:r>
      <w:proofErr w:type="spellStart"/>
      <w:r>
        <w:t>КэИньбинь</w:t>
      </w:r>
      <w:proofErr w:type="spellEnd"/>
      <w:r>
        <w:t xml:space="preserve">. </w:t>
      </w:r>
      <w:proofErr w:type="spellStart"/>
      <w:r>
        <w:t>Фоцзяо</w:t>
      </w:r>
      <w:proofErr w:type="spellEnd"/>
      <w:r>
        <w:t xml:space="preserve"> </w:t>
      </w:r>
      <w:proofErr w:type="spellStart"/>
      <w:r>
        <w:t>гоцзи</w:t>
      </w:r>
      <w:proofErr w:type="spellEnd"/>
      <w:r>
        <w:t xml:space="preserve"> </w:t>
      </w:r>
      <w:proofErr w:type="spellStart"/>
      <w:r>
        <w:t>цзяолю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</w:t>
      </w:r>
      <w:proofErr w:type="spellStart"/>
      <w:r>
        <w:t>гунгун</w:t>
      </w:r>
      <w:proofErr w:type="spellEnd"/>
      <w:r>
        <w:t xml:space="preserve"> </w:t>
      </w:r>
      <w:proofErr w:type="spellStart"/>
      <w:r>
        <w:t>вайцзяо</w:t>
      </w:r>
      <w:proofErr w:type="spellEnd"/>
      <w:r>
        <w:t xml:space="preserve"> — Фан </w:t>
      </w:r>
      <w:proofErr w:type="spellStart"/>
      <w:r>
        <w:t>цюаньго</w:t>
      </w:r>
      <w:proofErr w:type="spellEnd"/>
      <w:r>
        <w:t xml:space="preserve"> </w:t>
      </w:r>
      <w:proofErr w:type="spellStart"/>
      <w:r>
        <w:t>чжэнсе</w:t>
      </w:r>
      <w:proofErr w:type="spellEnd"/>
      <w:r>
        <w:t xml:space="preserve"> </w:t>
      </w:r>
      <w:proofErr w:type="spellStart"/>
      <w:r>
        <w:t>чанвэй</w:t>
      </w:r>
      <w:proofErr w:type="spellEnd"/>
      <w:r>
        <w:t xml:space="preserve">,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фоцзяо</w:t>
      </w:r>
      <w:proofErr w:type="spellEnd"/>
      <w:r>
        <w:t xml:space="preserve"> </w:t>
      </w:r>
      <w:proofErr w:type="spellStart"/>
      <w:r>
        <w:t>сехуэй</w:t>
      </w:r>
      <w:proofErr w:type="spellEnd"/>
      <w:r>
        <w:t xml:space="preserve"> </w:t>
      </w:r>
      <w:proofErr w:type="spellStart"/>
      <w:r>
        <w:t>фухуэйчжан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</w:t>
      </w:r>
      <w:proofErr w:type="spellStart"/>
      <w:r>
        <w:t>Сюэчэн</w:t>
      </w:r>
      <w:proofErr w:type="spellEnd"/>
      <w:r>
        <w:t xml:space="preserve"> </w:t>
      </w:r>
      <w:proofErr w:type="spellStart"/>
      <w:r>
        <w:t>фаш</w:t>
      </w:r>
      <w:proofErr w:type="gramStart"/>
      <w:r>
        <w:t>и</w:t>
      </w:r>
      <w:proofErr w:type="spellEnd"/>
      <w:r>
        <w:t>[</w:t>
      </w:r>
      <w:proofErr w:type="gramEnd"/>
      <w:r>
        <w:t xml:space="preserve">Международное общество буддизма и публичной дипломатии — интервью учителя </w:t>
      </w:r>
      <w:proofErr w:type="spellStart"/>
      <w:r>
        <w:t>Ши</w:t>
      </w:r>
      <w:proofErr w:type="spellEnd"/>
      <w:r>
        <w:t xml:space="preserve"> </w:t>
      </w:r>
      <w:proofErr w:type="spellStart"/>
      <w:r>
        <w:t>Сюэчэна</w:t>
      </w:r>
      <w:proofErr w:type="spellEnd"/>
      <w:r>
        <w:t xml:space="preserve">, члена Постоянного комитета НПКСК (Народный политический консультативный совет Китая), заместителя руководителя Буддийской ассоциации Китая)] // </w:t>
      </w:r>
      <w:proofErr w:type="spellStart"/>
      <w:r>
        <w:t>Гунгун</w:t>
      </w:r>
      <w:proofErr w:type="spellEnd"/>
      <w:r>
        <w:t xml:space="preserve"> </w:t>
      </w:r>
      <w:proofErr w:type="spellStart"/>
      <w:r>
        <w:t>вайцзяо</w:t>
      </w:r>
      <w:proofErr w:type="spellEnd"/>
      <w:r>
        <w:t xml:space="preserve"> </w:t>
      </w:r>
      <w:proofErr w:type="spellStart"/>
      <w:r>
        <w:t>цзикань</w:t>
      </w:r>
      <w:proofErr w:type="spellEnd"/>
      <w:r>
        <w:t xml:space="preserve">. </w:t>
      </w:r>
      <w:r w:rsidRPr="00F915F1">
        <w:rPr>
          <w:lang w:val="en-US"/>
        </w:rPr>
        <w:t>2011.</w:t>
      </w:r>
      <w:r w:rsidRPr="00F915F1">
        <w:rPr>
          <w:color w:val="353535"/>
          <w:shd w:val="clear" w:color="auto" w:fill="FFFFFF"/>
          <w:lang w:val="en-US"/>
        </w:rPr>
        <w:t>No.</w:t>
      </w:r>
      <w:r w:rsidRPr="00F915F1">
        <w:rPr>
          <w:lang w:val="en-US"/>
        </w:rPr>
        <w:t xml:space="preserve"> 8</w:t>
      </w:r>
      <w:r>
        <w:br/>
      </w:r>
      <w:r w:rsidRPr="00F915F1">
        <w:rPr>
          <w:lang w:val="en-US"/>
        </w:rPr>
        <w:br/>
      </w:r>
      <w:r>
        <w:rPr>
          <w:lang w:val="en-US"/>
        </w:rPr>
        <w:t xml:space="preserve">6. </w:t>
      </w:r>
      <w:proofErr w:type="spellStart"/>
      <w:r>
        <w:rPr>
          <w:lang w:val="en-US"/>
        </w:rPr>
        <w:t>Sen</w:t>
      </w:r>
      <w:proofErr w:type="spellEnd"/>
      <w:r>
        <w:rPr>
          <w:lang w:val="en-US"/>
        </w:rPr>
        <w:t xml:space="preserve"> T. Introduction: Buddhism in Asian History // Buddhism </w:t>
      </w:r>
      <w:proofErr w:type="gramStart"/>
      <w:r>
        <w:rPr>
          <w:lang w:val="en-US"/>
        </w:rPr>
        <w:t>Across</w:t>
      </w:r>
      <w:proofErr w:type="gramEnd"/>
      <w:r>
        <w:rPr>
          <w:lang w:val="en-US"/>
        </w:rPr>
        <w:t xml:space="preserve"> Asia: Networks of Material, Intellectual and Cultural Exchange. Singapore</w:t>
      </w:r>
      <w:r>
        <w:t xml:space="preserve">, </w:t>
      </w:r>
      <w:r>
        <w:rPr>
          <w:lang w:val="en-US"/>
        </w:rPr>
        <w:t xml:space="preserve">Delhi, 2014. P. </w:t>
      </w:r>
      <w:r>
        <w:t>11–30.</w:t>
      </w:r>
    </w:p>
    <w:p w:rsidR="00F06957" w:rsidRPr="00F915F1" w:rsidRDefault="00527CB9" w:rsidP="00527CB9">
      <w:pPr>
        <w:pStyle w:val="a5"/>
        <w:spacing w:before="0" w:beforeAutospacing="0" w:afterAutospacing="0"/>
        <w:jc w:val="both"/>
      </w:pPr>
      <w:r w:rsidRPr="00F915F1">
        <w:br/>
      </w:r>
    </w:p>
    <w:p w:rsidR="00477CCE" w:rsidRPr="00F915F1" w:rsidRDefault="00477CCE" w:rsidP="00527CB9">
      <w:pPr>
        <w:pStyle w:val="a5"/>
        <w:spacing w:before="0" w:beforeAutospacing="0" w:afterAutospacing="0"/>
        <w:jc w:val="both"/>
      </w:pPr>
    </w:p>
    <w:p w:rsidR="00F06957" w:rsidRPr="00F915F1" w:rsidRDefault="00F06957" w:rsidP="00737C03">
      <w:pPr>
        <w:pStyle w:val="a5"/>
        <w:spacing w:before="0" w:beforeAutospacing="0" w:afterAutospacing="0"/>
        <w:rPr>
          <w:sz w:val="28"/>
          <w:szCs w:val="28"/>
        </w:rPr>
      </w:pPr>
      <w:r w:rsidRPr="00F915F1">
        <w:rPr>
          <w:sz w:val="28"/>
          <w:szCs w:val="28"/>
        </w:rPr>
        <w:lastRenderedPageBreak/>
        <w:br/>
      </w:r>
    </w:p>
    <w:p w:rsidR="00F06957" w:rsidRPr="00F915F1" w:rsidRDefault="00F06957" w:rsidP="00366E3F">
      <w:pPr>
        <w:widowControl/>
        <w:spacing w:line="276" w:lineRule="auto"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E44953" w:rsidRPr="00F915F1" w:rsidRDefault="00E44953" w:rsidP="00366E3F">
      <w:pPr>
        <w:widowControl/>
        <w:spacing w:line="276" w:lineRule="auto"/>
        <w:ind w:firstLine="284"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5611D1" w:rsidRPr="00F915F1" w:rsidRDefault="00053BE9" w:rsidP="00366E3F">
      <w:pPr>
        <w:widowControl/>
        <w:spacing w:line="276" w:lineRule="auto"/>
        <w:ind w:firstLine="284"/>
        <w:jc w:val="both"/>
        <w:rPr>
          <w:sz w:val="28"/>
          <w:szCs w:val="28"/>
        </w:rPr>
      </w:pPr>
      <w:r w:rsidRPr="00F915F1">
        <w:rPr>
          <w:rStyle w:val="a4"/>
          <w:b w:val="0"/>
          <w:sz w:val="28"/>
          <w:szCs w:val="28"/>
          <w:shd w:val="clear" w:color="auto" w:fill="FFFFFF"/>
        </w:rPr>
        <w:br/>
      </w:r>
      <w:r w:rsidRPr="00F915F1">
        <w:rPr>
          <w:sz w:val="28"/>
          <w:szCs w:val="28"/>
        </w:rPr>
        <w:br/>
      </w:r>
    </w:p>
    <w:p w:rsidR="005611D1" w:rsidRPr="00F915F1" w:rsidRDefault="005611D1" w:rsidP="005611D1">
      <w:pPr>
        <w:widowControl/>
        <w:jc w:val="both"/>
        <w:rPr>
          <w:i/>
          <w:iCs/>
          <w:sz w:val="24"/>
          <w:szCs w:val="24"/>
        </w:rPr>
      </w:pPr>
      <w:r w:rsidRPr="00F915F1">
        <w:br/>
      </w:r>
      <w:r w:rsidRPr="00F915F1">
        <w:rPr>
          <w:sz w:val="28"/>
          <w:szCs w:val="24"/>
        </w:rPr>
        <w:t xml:space="preserve"> </w:t>
      </w:r>
    </w:p>
    <w:p w:rsidR="00B42538" w:rsidRPr="00F915F1" w:rsidRDefault="00B42538"/>
    <w:sectPr w:rsidR="00B42538" w:rsidRPr="00F915F1" w:rsidSect="00C879D1">
      <w:pgSz w:w="11906" w:h="16838"/>
      <w:pgMar w:top="1134" w:right="1361" w:bottom="1134" w:left="1361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11B"/>
    <w:multiLevelType w:val="multilevel"/>
    <w:tmpl w:val="A3D4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067F9"/>
    <w:multiLevelType w:val="multilevel"/>
    <w:tmpl w:val="2C6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1D1"/>
    <w:rsid w:val="00053BE9"/>
    <w:rsid w:val="00056F24"/>
    <w:rsid w:val="000B6797"/>
    <w:rsid w:val="000D42D0"/>
    <w:rsid w:val="0018051A"/>
    <w:rsid w:val="00181512"/>
    <w:rsid w:val="00205C58"/>
    <w:rsid w:val="00252227"/>
    <w:rsid w:val="00316F48"/>
    <w:rsid w:val="003301A1"/>
    <w:rsid w:val="00340387"/>
    <w:rsid w:val="00362AD0"/>
    <w:rsid w:val="00366E3F"/>
    <w:rsid w:val="0037184B"/>
    <w:rsid w:val="00375C6F"/>
    <w:rsid w:val="00465FA5"/>
    <w:rsid w:val="00477CCE"/>
    <w:rsid w:val="00487C3C"/>
    <w:rsid w:val="004C1B40"/>
    <w:rsid w:val="00527CB9"/>
    <w:rsid w:val="005611D1"/>
    <w:rsid w:val="005E0724"/>
    <w:rsid w:val="006732E3"/>
    <w:rsid w:val="006B101D"/>
    <w:rsid w:val="006C447F"/>
    <w:rsid w:val="00737C03"/>
    <w:rsid w:val="00750673"/>
    <w:rsid w:val="0075270C"/>
    <w:rsid w:val="00762B02"/>
    <w:rsid w:val="00783EB6"/>
    <w:rsid w:val="0079038B"/>
    <w:rsid w:val="00793407"/>
    <w:rsid w:val="007936FB"/>
    <w:rsid w:val="008D6015"/>
    <w:rsid w:val="00A00BFC"/>
    <w:rsid w:val="00A35AA1"/>
    <w:rsid w:val="00AE59AB"/>
    <w:rsid w:val="00AF5A6F"/>
    <w:rsid w:val="00B0520D"/>
    <w:rsid w:val="00B37289"/>
    <w:rsid w:val="00B421C9"/>
    <w:rsid w:val="00B42538"/>
    <w:rsid w:val="00BB45B0"/>
    <w:rsid w:val="00BD28E4"/>
    <w:rsid w:val="00C879D1"/>
    <w:rsid w:val="00D31CF0"/>
    <w:rsid w:val="00DB5143"/>
    <w:rsid w:val="00DD3235"/>
    <w:rsid w:val="00E44953"/>
    <w:rsid w:val="00EA5B6D"/>
    <w:rsid w:val="00EB6539"/>
    <w:rsid w:val="00EE736A"/>
    <w:rsid w:val="00F06957"/>
    <w:rsid w:val="00F259C5"/>
    <w:rsid w:val="00F6047A"/>
    <w:rsid w:val="00F915F1"/>
    <w:rsid w:val="00FC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D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93407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1D1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53B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34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793407"/>
    <w:pPr>
      <w:widowControl/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B6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539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C879D1"/>
    <w:rPr>
      <w:i/>
      <w:iCs/>
    </w:rPr>
  </w:style>
  <w:style w:type="paragraph" w:styleId="a9">
    <w:name w:val="annotation text"/>
    <w:basedOn w:val="a"/>
    <w:link w:val="aa"/>
    <w:uiPriority w:val="99"/>
    <w:semiHidden/>
    <w:unhideWhenUsed/>
    <w:rsid w:val="00F915F1"/>
  </w:style>
  <w:style w:type="character" w:customStyle="1" w:styleId="aa">
    <w:name w:val="Текст примечания Знак"/>
    <w:basedOn w:val="a0"/>
    <w:link w:val="a9"/>
    <w:uiPriority w:val="99"/>
    <w:semiHidden/>
    <w:rsid w:val="00F915F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915F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668">
          <w:marLeft w:val="0"/>
          <w:marRight w:val="0"/>
          <w:marTop w:val="1309"/>
          <w:marBottom w:val="1309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  <w:divsChild>
            <w:div w:id="14341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51">
          <w:marLeft w:val="0"/>
          <w:marRight w:val="0"/>
          <w:marTop w:val="1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1295">
          <w:marLeft w:val="0"/>
          <w:marRight w:val="0"/>
          <w:marTop w:val="1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752</Words>
  <Characters>5447</Characters>
  <Application>Microsoft Office Word</Application>
  <DocSecurity>0</DocSecurity>
  <Lines>113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18</cp:revision>
  <dcterms:created xsi:type="dcterms:W3CDTF">2025-02-19T12:37:00Z</dcterms:created>
  <dcterms:modified xsi:type="dcterms:W3CDTF">2025-03-10T06:31:00Z</dcterms:modified>
</cp:coreProperties>
</file>