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B8" w:rsidRDefault="00C51966" w:rsidP="7E55D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7E55D3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Роль </w:t>
      </w:r>
      <w:r w:rsidR="49959777" w:rsidRPr="7E55D3E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7E55D3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слама в политической жизни Исламской Республики Пакистан. </w:t>
      </w:r>
    </w:p>
    <w:p w:rsidR="007B26B8" w:rsidRDefault="00C51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Особенности и трансформация.</w:t>
      </w:r>
    </w:p>
    <w:p w:rsidR="007B26B8" w:rsidRDefault="00C5196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Антонов Дмитрий Игоревич</w:t>
      </w:r>
    </w:p>
    <w:p w:rsidR="007B26B8" w:rsidRDefault="00C5196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Студент 3 курса бакалавриата</w:t>
      </w:r>
    </w:p>
    <w:p w:rsidR="007B26B8" w:rsidRDefault="00C5196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Московский государственный институт международных отношений (университет) МИД РФ,</w:t>
      </w:r>
    </w:p>
    <w:p w:rsidR="007B26B8" w:rsidRDefault="00C51966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Факультет международных отношений, Москва, Россия</w:t>
      </w:r>
    </w:p>
    <w:p w:rsidR="007B26B8" w:rsidRDefault="00C51966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Email: </w:t>
      </w:r>
      <w:hyperlink r:id="rId5">
        <w:r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</w:rPr>
          <w:t>dmantonov25@mail.ru</w:t>
        </w:r>
      </w:hyperlink>
    </w:p>
    <w:p w:rsidR="007B26B8" w:rsidRDefault="00C5196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E55D3E4">
        <w:rPr>
          <w:rFonts w:ascii="Times New Roman" w:eastAsia="Times New Roman" w:hAnsi="Times New Roman" w:cs="Times New Roman"/>
          <w:sz w:val="24"/>
          <w:szCs w:val="24"/>
        </w:rPr>
        <w:t>Идеологические основы существования Исламской Республики Пакистан с самого основания государства в 1947 году базировались на религиозной идентичности мусульман индийского субконтинента. Отцы основатели Пакистана использова</w:t>
      </w:r>
      <w:r w:rsidR="7FA7BE14" w:rsidRPr="7E55D3E4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7E55D3E4">
        <w:rPr>
          <w:rFonts w:ascii="Times New Roman" w:eastAsia="Times New Roman" w:hAnsi="Times New Roman" w:cs="Times New Roman"/>
          <w:sz w:val="24"/>
          <w:szCs w:val="24"/>
        </w:rPr>
        <w:t xml:space="preserve"> именно религиозный фактор в ходе борьбы за получения отдельного государства для мусульман. Таким образом, начиная с создания государства, религиозная самоидентификация в противостоянии с Индией, роль религии в жизни Пакистанского государства и общества </w:t>
      </w:r>
      <w:r w:rsidR="062C024B" w:rsidRPr="7E55D3E4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Pr="7E55D3E4">
        <w:rPr>
          <w:rFonts w:ascii="Times New Roman" w:eastAsia="Times New Roman" w:hAnsi="Times New Roman" w:cs="Times New Roman"/>
          <w:sz w:val="24"/>
          <w:szCs w:val="24"/>
        </w:rPr>
        <w:t xml:space="preserve">очень значимой. Данная тенденция являлась ключевой в жизни Пакистана в течении XX века. Особенно значимой роль ислама стала в 80-е годы прошлого столетия на фоне конфликта в Афганистане и проведения политики исламизации страны военным режимом Зия-уль-Хака. В начале XXI века на фоне таких факторов как операция США в Афганистане и в северо-западных регионах Пакистана, и нарастание террористической деятельности исламских группировок в стране, </w:t>
      </w:r>
      <w:r w:rsidR="1FB40673" w:rsidRPr="7E55D3E4">
        <w:rPr>
          <w:rFonts w:ascii="Times New Roman" w:eastAsia="Times New Roman" w:hAnsi="Times New Roman" w:cs="Times New Roman"/>
          <w:sz w:val="24"/>
          <w:szCs w:val="24"/>
        </w:rPr>
        <w:t>ислам</w:t>
      </w:r>
      <w:r w:rsidRPr="7E55D3E4">
        <w:rPr>
          <w:rFonts w:ascii="Times New Roman" w:eastAsia="Times New Roman" w:hAnsi="Times New Roman" w:cs="Times New Roman"/>
          <w:sz w:val="24"/>
          <w:szCs w:val="24"/>
        </w:rPr>
        <w:t xml:space="preserve"> продолжал играть главенствующую роль в жизнь общества. Вместе с тем произошел ряд изменений </w:t>
      </w:r>
      <w:r w:rsidR="4F2F0D02" w:rsidRPr="7E55D3E4">
        <w:rPr>
          <w:rFonts w:ascii="Times New Roman" w:eastAsia="Times New Roman" w:hAnsi="Times New Roman" w:cs="Times New Roman"/>
          <w:sz w:val="24"/>
          <w:szCs w:val="24"/>
        </w:rPr>
        <w:t>связанных с самоидентификацией мусульман Пакистана.</w:t>
      </w:r>
    </w:p>
    <w:p w:rsidR="007B26B8" w:rsidRDefault="00C5196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E55D3E4">
        <w:rPr>
          <w:rFonts w:ascii="Times New Roman" w:eastAsia="Times New Roman" w:hAnsi="Times New Roman" w:cs="Times New Roman"/>
          <w:sz w:val="24"/>
          <w:szCs w:val="24"/>
        </w:rPr>
        <w:t xml:space="preserve">Проблема, изучению которой посвящено данное исследование, является особенность и трансформация роли Ислама в политической жизни Исламской Республики Пакистан на современном этапе развития государства. Для анализа данной проблемы в работе будут рассмотрены роль и идеология важнейших исламских политических партий и организаций в стране, проанализировано влияние религиозного дискурса во внутренней и внешней политике государства. Особый акцент будет сделан на процессе реакции </w:t>
      </w:r>
      <w:r w:rsidR="76B170AC" w:rsidRPr="7E55D3E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7E55D3E4">
        <w:rPr>
          <w:rFonts w:ascii="Times New Roman" w:eastAsia="Times New Roman" w:hAnsi="Times New Roman" w:cs="Times New Roman"/>
          <w:sz w:val="24"/>
          <w:szCs w:val="24"/>
        </w:rPr>
        <w:t xml:space="preserve">слама в Пакистане на все большую вестернизацию общества и политической жизни в стране и следующие за этим изменения в данной области. </w:t>
      </w:r>
    </w:p>
    <w:p w:rsidR="5FCCC9D1" w:rsidRDefault="5FCCC9D1" w:rsidP="7E55D3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E55D3E4">
        <w:rPr>
          <w:rFonts w:ascii="Times New Roman" w:eastAsia="Times New Roman" w:hAnsi="Times New Roman" w:cs="Times New Roman"/>
          <w:sz w:val="24"/>
          <w:szCs w:val="24"/>
        </w:rPr>
        <w:t xml:space="preserve">Роль исламской идеологии как один </w:t>
      </w:r>
      <w:r w:rsidR="3907B73A" w:rsidRPr="7E55D3E4">
        <w:rPr>
          <w:rFonts w:ascii="Times New Roman" w:eastAsia="Times New Roman" w:hAnsi="Times New Roman" w:cs="Times New Roman"/>
          <w:sz w:val="24"/>
          <w:szCs w:val="24"/>
        </w:rPr>
        <w:t>из факторов,</w:t>
      </w:r>
      <w:r w:rsidRPr="7E55D3E4">
        <w:rPr>
          <w:rFonts w:ascii="Times New Roman" w:eastAsia="Times New Roman" w:hAnsi="Times New Roman" w:cs="Times New Roman"/>
          <w:sz w:val="24"/>
          <w:szCs w:val="24"/>
        </w:rPr>
        <w:t xml:space="preserve"> формирующих курс внешнеполитической доктрины </w:t>
      </w:r>
      <w:r w:rsidR="6E00576A" w:rsidRPr="7E55D3E4">
        <w:rPr>
          <w:rFonts w:ascii="Times New Roman" w:eastAsia="Times New Roman" w:hAnsi="Times New Roman" w:cs="Times New Roman"/>
          <w:sz w:val="24"/>
          <w:szCs w:val="24"/>
        </w:rPr>
        <w:t>Пакистана,</w:t>
      </w:r>
      <w:r w:rsidRPr="7E55D3E4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рассматривался в работах В.Я. Белокреницкого и В.Н. Москаленко</w:t>
      </w:r>
      <w:r w:rsidR="1D6E4204" w:rsidRPr="7E55D3E4">
        <w:rPr>
          <w:rFonts w:ascii="Times New Roman" w:eastAsia="Times New Roman" w:hAnsi="Times New Roman" w:cs="Times New Roman"/>
          <w:sz w:val="24"/>
          <w:szCs w:val="24"/>
        </w:rPr>
        <w:t xml:space="preserve">. А.Л. Филимонова и Н.В. Мелехина в своих работах проводили анализ роли и идеологических основ деятельности исламских политических движений и партий в Пакистане на протяжении XX века. </w:t>
      </w:r>
      <w:r w:rsidR="6223D64E" w:rsidRPr="7E55D3E4">
        <w:rPr>
          <w:rFonts w:ascii="Times New Roman" w:eastAsia="Times New Roman" w:hAnsi="Times New Roman" w:cs="Times New Roman"/>
          <w:sz w:val="24"/>
          <w:szCs w:val="24"/>
        </w:rPr>
        <w:t xml:space="preserve"> Вместе с тем, комплексный анализ ислама как </w:t>
      </w:r>
      <w:r w:rsidR="40B120FC" w:rsidRPr="7E55D3E4">
        <w:rPr>
          <w:rFonts w:ascii="Times New Roman" w:eastAsia="Times New Roman" w:hAnsi="Times New Roman" w:cs="Times New Roman"/>
          <w:sz w:val="24"/>
          <w:szCs w:val="24"/>
        </w:rPr>
        <w:t>важнейшего фактора,</w:t>
      </w:r>
      <w:r w:rsidR="6223D64E" w:rsidRPr="7E55D3E4">
        <w:rPr>
          <w:rFonts w:ascii="Times New Roman" w:eastAsia="Times New Roman" w:hAnsi="Times New Roman" w:cs="Times New Roman"/>
          <w:sz w:val="24"/>
          <w:szCs w:val="24"/>
        </w:rPr>
        <w:t xml:space="preserve"> определяющего политику страны проводится на протяжении последнего десятилетия в англоязычной литературе </w:t>
      </w:r>
      <w:r w:rsidR="69F653FA" w:rsidRPr="7E55D3E4">
        <w:rPr>
          <w:rFonts w:ascii="Times New Roman" w:eastAsia="Times New Roman" w:hAnsi="Times New Roman" w:cs="Times New Roman"/>
          <w:sz w:val="24"/>
          <w:szCs w:val="24"/>
        </w:rPr>
        <w:t>пакистанских</w:t>
      </w:r>
      <w:r w:rsidR="6223D64E" w:rsidRPr="7E55D3E4">
        <w:rPr>
          <w:rFonts w:ascii="Times New Roman" w:eastAsia="Times New Roman" w:hAnsi="Times New Roman" w:cs="Times New Roman"/>
          <w:sz w:val="24"/>
          <w:szCs w:val="24"/>
        </w:rPr>
        <w:t xml:space="preserve"> авторо</w:t>
      </w:r>
      <w:r w:rsidR="4893F821" w:rsidRPr="7E55D3E4">
        <w:rPr>
          <w:rFonts w:ascii="Times New Roman" w:eastAsia="Times New Roman" w:hAnsi="Times New Roman" w:cs="Times New Roman"/>
          <w:sz w:val="24"/>
          <w:szCs w:val="24"/>
        </w:rPr>
        <w:t>в</w:t>
      </w:r>
      <w:r w:rsidR="3278E160" w:rsidRPr="7E55D3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26B8" w:rsidRDefault="00C5196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E55D3E4">
        <w:rPr>
          <w:rFonts w:ascii="Times New Roman" w:eastAsia="Times New Roman" w:hAnsi="Times New Roman" w:cs="Times New Roman"/>
          <w:sz w:val="24"/>
          <w:szCs w:val="24"/>
        </w:rPr>
        <w:t>В работе делается вывод что, несмотря на значительные изменения в религиозной идеологии, транслируемой религиозными и политическими элитами страны, ислам продолжает играть важнейшую роль во всех сферах жизни Пакистанского общества и государства. В политической сфере, где такие религиозные партии как Джамиат Улема-е-Ислам, не только получают места в парламенте, но и транслируют сво</w:t>
      </w:r>
      <w:r w:rsidR="6D1C6FDC" w:rsidRPr="7E55D3E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7E55D3E4">
        <w:rPr>
          <w:rFonts w:ascii="Times New Roman" w:eastAsia="Times New Roman" w:hAnsi="Times New Roman" w:cs="Times New Roman"/>
          <w:sz w:val="24"/>
          <w:szCs w:val="24"/>
        </w:rPr>
        <w:t xml:space="preserve"> политическ</w:t>
      </w:r>
      <w:r w:rsidR="6ED0143A" w:rsidRPr="7E55D3E4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7E55D3E4">
        <w:rPr>
          <w:rFonts w:ascii="Times New Roman" w:eastAsia="Times New Roman" w:hAnsi="Times New Roman" w:cs="Times New Roman"/>
          <w:sz w:val="24"/>
          <w:szCs w:val="24"/>
        </w:rPr>
        <w:t xml:space="preserve"> позици</w:t>
      </w:r>
      <w:r w:rsidR="2C988972" w:rsidRPr="7E55D3E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7E55D3E4">
        <w:rPr>
          <w:rFonts w:ascii="Times New Roman" w:eastAsia="Times New Roman" w:hAnsi="Times New Roman" w:cs="Times New Roman"/>
          <w:sz w:val="24"/>
          <w:szCs w:val="24"/>
        </w:rPr>
        <w:t xml:space="preserve"> через армейские структуры, которые во многом действуют в союзе с религиозными деятелями[3]. Ряд других крупных партий выступает за сохранение религиозных принципов в управлении государством. В электоральных процессах в Пакистане, где роль патрон-клиентских отношений играет большую роль чем личные предпочтения отдельных граждан, во многих провинциях и регионах страны данные отношения строятся во многом на принадлежности к религиозным общинам и религиозным лидерам, что еще больше усиливает влияние религии на политическую жизнь внутри страны[4]. Религиозн</w:t>
      </w:r>
      <w:r w:rsidR="1F624EC7" w:rsidRPr="7E55D3E4">
        <w:rPr>
          <w:rFonts w:ascii="Times New Roman" w:eastAsia="Times New Roman" w:hAnsi="Times New Roman" w:cs="Times New Roman"/>
          <w:sz w:val="24"/>
          <w:szCs w:val="24"/>
        </w:rPr>
        <w:t xml:space="preserve">ая </w:t>
      </w:r>
      <w:r w:rsidRPr="7E55D3E4">
        <w:rPr>
          <w:rFonts w:ascii="Times New Roman" w:eastAsia="Times New Roman" w:hAnsi="Times New Roman" w:cs="Times New Roman"/>
          <w:sz w:val="24"/>
          <w:szCs w:val="24"/>
        </w:rPr>
        <w:t xml:space="preserve">арта разыгрывается и во время политических интриг. Бывшему премьер-министру Имран Хану после вынесения вотума недоверия </w:t>
      </w:r>
      <w:r w:rsidRPr="7E55D3E4">
        <w:rPr>
          <w:rFonts w:ascii="Times New Roman" w:eastAsia="Times New Roman" w:hAnsi="Times New Roman" w:cs="Times New Roman"/>
          <w:sz w:val="24"/>
          <w:szCs w:val="24"/>
        </w:rPr>
        <w:lastRenderedPageBreak/>
        <w:t>были предъявлены не только обвинения в коррупции (традиционные для бывши</w:t>
      </w:r>
      <w:r w:rsidR="5BAA7D6F" w:rsidRPr="7E55D3E4">
        <w:rPr>
          <w:rFonts w:ascii="Times New Roman" w:eastAsia="Times New Roman" w:hAnsi="Times New Roman" w:cs="Times New Roman"/>
          <w:sz w:val="24"/>
          <w:szCs w:val="24"/>
        </w:rPr>
        <w:t>х</w:t>
      </w:r>
      <w:r w:rsidRPr="7E55D3E4">
        <w:rPr>
          <w:rFonts w:ascii="Times New Roman" w:eastAsia="Times New Roman" w:hAnsi="Times New Roman" w:cs="Times New Roman"/>
          <w:sz w:val="24"/>
          <w:szCs w:val="24"/>
        </w:rPr>
        <w:t xml:space="preserve"> руководителей страны), но и обвинения в нарушении идд</w:t>
      </w:r>
      <w:r w:rsidR="3D729BED" w:rsidRPr="7E55D3E4">
        <w:rPr>
          <w:rFonts w:ascii="Times New Roman" w:eastAsia="Times New Roman" w:hAnsi="Times New Roman" w:cs="Times New Roman"/>
          <w:sz w:val="24"/>
          <w:szCs w:val="24"/>
        </w:rPr>
        <w:t>ы</w:t>
      </w:r>
      <w:r w:rsidRPr="7E55D3E4">
        <w:rPr>
          <w:rFonts w:ascii="Times New Roman" w:eastAsia="Times New Roman" w:hAnsi="Times New Roman" w:cs="Times New Roman"/>
          <w:sz w:val="24"/>
          <w:szCs w:val="24"/>
        </w:rPr>
        <w:t xml:space="preserve"> - обвинение утверждало, что он и его жена не выдержали необходимый срок после развода жены Хана с предыдущим мужем. В результате этих обвинения Хан получил реальный тюремный срок. Помимо наличия исламских поправок в уголовном кодексе страны, начиная с 1990-х годов в стране активно развивается исламский банкинг. На международной арене начиная с 1980-х годов Пакистан всячески старается укрепить свой образ не только как части общего исламского мира, но и как его самого главного защитника[</w:t>
      </w:r>
      <w:r w:rsidR="394EE382" w:rsidRPr="7E55D3E4">
        <w:rPr>
          <w:rFonts w:ascii="Times New Roman" w:eastAsia="Times New Roman" w:hAnsi="Times New Roman" w:cs="Times New Roman"/>
          <w:sz w:val="24"/>
          <w:szCs w:val="24"/>
        </w:rPr>
        <w:t>5</w:t>
      </w:r>
      <w:r w:rsidRPr="7E55D3E4">
        <w:rPr>
          <w:rFonts w:ascii="Times New Roman" w:eastAsia="Times New Roman" w:hAnsi="Times New Roman" w:cs="Times New Roman"/>
          <w:sz w:val="24"/>
          <w:szCs w:val="24"/>
        </w:rPr>
        <w:t xml:space="preserve">]. Укреплению этого образа способствовало участие пакистанских сил в контртеррористической операции в 1979 году по освобождению Каабы и активное использования Пакистаном имиджа единственной исламской страны, обладающей ядерным оружием[2]. Более того, в стране ведется целенаправленная политика конструирования образа Пакистана, как жертвы религиозного фундаментализма и экстремизма, в результате которого произошла операция США </w:t>
      </w:r>
      <w:r w:rsidR="7BBDE704" w:rsidRPr="7E55D3E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7E55D3E4">
        <w:rPr>
          <w:rFonts w:ascii="Times New Roman" w:eastAsia="Times New Roman" w:hAnsi="Times New Roman" w:cs="Times New Roman"/>
          <w:sz w:val="24"/>
          <w:szCs w:val="24"/>
        </w:rPr>
        <w:t xml:space="preserve"> Афганистане[</w:t>
      </w:r>
      <w:r w:rsidR="594EDC0B" w:rsidRPr="7E55D3E4">
        <w:rPr>
          <w:rFonts w:ascii="Times New Roman" w:eastAsia="Times New Roman" w:hAnsi="Times New Roman" w:cs="Times New Roman"/>
          <w:sz w:val="24"/>
          <w:szCs w:val="24"/>
        </w:rPr>
        <w:t>6</w:t>
      </w:r>
      <w:r w:rsidRPr="7E55D3E4">
        <w:rPr>
          <w:rFonts w:ascii="Times New Roman" w:eastAsia="Times New Roman" w:hAnsi="Times New Roman" w:cs="Times New Roman"/>
          <w:sz w:val="24"/>
          <w:szCs w:val="24"/>
        </w:rPr>
        <w:t xml:space="preserve">]. В противовес религиозному экстремизму, общественные и политические деятели развивают свое особое видение роли </w:t>
      </w:r>
      <w:r w:rsidR="55BCBD26" w:rsidRPr="7E55D3E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7E55D3E4">
        <w:rPr>
          <w:rFonts w:ascii="Times New Roman" w:eastAsia="Times New Roman" w:hAnsi="Times New Roman" w:cs="Times New Roman"/>
          <w:sz w:val="24"/>
          <w:szCs w:val="24"/>
        </w:rPr>
        <w:t xml:space="preserve">слама в </w:t>
      </w:r>
      <w:r w:rsidR="6A05616C" w:rsidRPr="7E55D3E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7E55D3E4">
        <w:rPr>
          <w:rFonts w:ascii="Times New Roman" w:eastAsia="Times New Roman" w:hAnsi="Times New Roman" w:cs="Times New Roman"/>
          <w:sz w:val="24"/>
          <w:szCs w:val="24"/>
        </w:rPr>
        <w:t xml:space="preserve">акистанском обществе[1]. Причем данное видение у консервативных и у реформистских политических движений имеет некоторое важные различия. </w:t>
      </w:r>
    </w:p>
    <w:p w:rsidR="007B26B8" w:rsidRDefault="00C51966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/>
      <w:bookmarkEnd w:id="1"/>
      <w:r w:rsidRPr="7E55D3E4">
        <w:rPr>
          <w:rFonts w:ascii="Times New Roman" w:eastAsia="Times New Roman" w:hAnsi="Times New Roman" w:cs="Times New Roman"/>
          <w:sz w:val="24"/>
          <w:szCs w:val="24"/>
        </w:rPr>
        <w:t>Таким образом, роль Ислама в жизни Исламской Республики Пакистан многогранна и затрагивает основные сферы общественной и политической жизни.</w:t>
      </w:r>
      <w:r w:rsidR="2D6FD0D8" w:rsidRPr="7E55D3E4">
        <w:rPr>
          <w:rFonts w:ascii="Times New Roman" w:eastAsia="Times New Roman" w:hAnsi="Times New Roman" w:cs="Times New Roman"/>
          <w:sz w:val="24"/>
          <w:szCs w:val="24"/>
        </w:rPr>
        <w:t xml:space="preserve"> Банковская сфера, право, внешняя и внутренняя политика, общественная жизни - все эти сферы находятся под колоссальным воздействием ислама.</w:t>
      </w:r>
      <w:r w:rsidRPr="7E55D3E4">
        <w:rPr>
          <w:rFonts w:ascii="Times New Roman" w:eastAsia="Times New Roman" w:hAnsi="Times New Roman" w:cs="Times New Roman"/>
          <w:sz w:val="24"/>
          <w:szCs w:val="24"/>
        </w:rPr>
        <w:t xml:space="preserve"> Такая ситуация сложилась, начиная с самого основания страны. Вместе с тем в XXI веке происходит значительная трансформация роли Ислама в Пакистане.</w:t>
      </w:r>
    </w:p>
    <w:p w:rsidR="007B26B8" w:rsidRDefault="00C519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Литература: </w:t>
      </w:r>
    </w:p>
    <w:p w:rsidR="007B26B8" w:rsidRDefault="00C5196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Белокреницкий В.Я. "Пакистан: судьба идеологического государства" Вестник Московского университета. Серия 25. Международные отношения и мировая политика, no. 2, 2010, pp. 48-65.</w:t>
      </w:r>
    </w:p>
    <w:p w:rsidR="007B26B8" w:rsidRDefault="00C5196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Москаленко В.Н. Политический ислам в Пакистане // Россия и мусульманский мир. 2004. №11.</w:t>
      </w:r>
    </w:p>
    <w:p w:rsidR="007B26B8" w:rsidRDefault="00C5196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Филимонова А.Л. Внешнеполитические концепции исламистских организаций Пакистана в 1970–1990-е годы: специфика и динамика. Часть 2 // Вестн. Моск. ун-та. Сер. 13. Востоковедение. 2022. № 2. С. 91–101.</w:t>
      </w:r>
    </w:p>
    <w:p w:rsidR="007B26B8" w:rsidRDefault="00C51966" w:rsidP="7E55D3E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FC3">
        <w:rPr>
          <w:rFonts w:ascii="Times New Roman" w:eastAsia="Times New Roman" w:hAnsi="Times New Roman" w:cs="Times New Roman"/>
          <w:color w:val="000000"/>
          <w:sz w:val="24"/>
          <w:szCs w:val="24"/>
        </w:rPr>
        <w:t>Филимонова А.Л. Успех партии ПТИ на пакистанских выборах: социально-политический аспект / А.Л.Филимонова // Азия и Африка сегодня. — №7. — С. 32-39.</w:t>
      </w:r>
    </w:p>
    <w:p w:rsidR="007B26B8" w:rsidRDefault="00C5196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Ihsanoglu, Ekmeleddin. The Islamic World in the New Century: The Organisation of the Islamic Conference. L., 2010. 288 p</w:t>
      </w:r>
    </w:p>
    <w:p w:rsidR="007B26B8" w:rsidRDefault="00C51966" w:rsidP="7E55D3E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FC3">
        <w:rPr>
          <w:rFonts w:ascii="Times New Roman" w:eastAsia="Times New Roman" w:hAnsi="Times New Roman" w:cs="Times New Roman"/>
          <w:color w:val="000000"/>
          <w:sz w:val="24"/>
          <w:szCs w:val="24"/>
        </w:rPr>
        <w:t>Haqqani, Husain. Islamism and the Pakistani State // Current Trends in Islamist Ideology. 2013. Vol. 15. P. 25–34</w:t>
      </w:r>
    </w:p>
    <w:p w:rsidR="007B26B8" w:rsidRDefault="007B26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26B8" w:rsidRDefault="007B26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B26B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A042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6B8"/>
    <w:rsid w:val="0038013E"/>
    <w:rsid w:val="005A3FC3"/>
    <w:rsid w:val="007B26B8"/>
    <w:rsid w:val="00C51966"/>
    <w:rsid w:val="00D62929"/>
    <w:rsid w:val="00D651C9"/>
    <w:rsid w:val="03BB4ABC"/>
    <w:rsid w:val="062C024B"/>
    <w:rsid w:val="091644F5"/>
    <w:rsid w:val="0AE36BB1"/>
    <w:rsid w:val="0D821DC9"/>
    <w:rsid w:val="103735F5"/>
    <w:rsid w:val="156CF040"/>
    <w:rsid w:val="19E883F5"/>
    <w:rsid w:val="1BB4BFE3"/>
    <w:rsid w:val="1D6E4204"/>
    <w:rsid w:val="1F624EC7"/>
    <w:rsid w:val="1FB40673"/>
    <w:rsid w:val="2650B096"/>
    <w:rsid w:val="2A82A096"/>
    <w:rsid w:val="2C988972"/>
    <w:rsid w:val="2D3B3272"/>
    <w:rsid w:val="2D5FD65E"/>
    <w:rsid w:val="2D6FD0D8"/>
    <w:rsid w:val="3278E160"/>
    <w:rsid w:val="3907B73A"/>
    <w:rsid w:val="394EE382"/>
    <w:rsid w:val="3D729BED"/>
    <w:rsid w:val="40B120FC"/>
    <w:rsid w:val="42640F68"/>
    <w:rsid w:val="435CB772"/>
    <w:rsid w:val="44446359"/>
    <w:rsid w:val="47A19952"/>
    <w:rsid w:val="47ED9092"/>
    <w:rsid w:val="4893F821"/>
    <w:rsid w:val="49959777"/>
    <w:rsid w:val="4F2F0D02"/>
    <w:rsid w:val="55BCBD26"/>
    <w:rsid w:val="562E4BA2"/>
    <w:rsid w:val="594EDC0B"/>
    <w:rsid w:val="59F65F0C"/>
    <w:rsid w:val="5BAA7D6F"/>
    <w:rsid w:val="5FCCC9D1"/>
    <w:rsid w:val="60212CBC"/>
    <w:rsid w:val="6223D64E"/>
    <w:rsid w:val="63153013"/>
    <w:rsid w:val="65C0BF8E"/>
    <w:rsid w:val="67A6B6DA"/>
    <w:rsid w:val="69F653FA"/>
    <w:rsid w:val="6A05616C"/>
    <w:rsid w:val="6D1C6FDC"/>
    <w:rsid w:val="6E00576A"/>
    <w:rsid w:val="6ECD0714"/>
    <w:rsid w:val="6ED0143A"/>
    <w:rsid w:val="76B170AC"/>
    <w:rsid w:val="7A25D09F"/>
    <w:rsid w:val="7BBDE704"/>
    <w:rsid w:val="7E55D3E4"/>
    <w:rsid w:val="7FA7B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5E2C55C-110A-46C6-818D-C9A666A2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u-RU" w:eastAsia="ja-JP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pPr>
      <w:spacing w:after="160" w:line="259" w:lineRule="auto"/>
    </w:pPr>
    <w:rPr>
      <w:sz w:val="22"/>
      <w:szCs w:val="22"/>
      <w:lang w:val="ru-RU"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uiPriority w:val="99"/>
    <w:unhideWhenUsed/>
    <w:rsid w:val="7E55D3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mantonov2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5353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Links>
    <vt:vector size="6" baseType="variant">
      <vt:variant>
        <vt:i4>6357060</vt:i4>
      </vt:variant>
      <vt:variant>
        <vt:i4>0</vt:i4>
      </vt:variant>
      <vt:variant>
        <vt:i4>0</vt:i4>
      </vt:variant>
      <vt:variant>
        <vt:i4>5</vt:i4>
      </vt:variant>
      <vt:variant>
        <vt:lpwstr>mailto:dmantonov25@mail.ru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word</cp:lastModifiedBy>
  <cp:revision>2</cp:revision>
  <dcterms:created xsi:type="dcterms:W3CDTF">2025-03-03T14:24:00Z</dcterms:created>
  <dcterms:modified xsi:type="dcterms:W3CDTF">2025-03-03T14:24:00Z</dcterms:modified>
</cp:coreProperties>
</file>