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A89A6" w14:textId="77777777" w:rsidR="00EA729C" w:rsidRDefault="00EA729C" w:rsidP="00913C02">
      <w:pPr>
        <w:spacing w:line="360" w:lineRule="auto"/>
        <w:ind w:left="-284"/>
        <w:jc w:val="center"/>
        <w:rPr>
          <w:rFonts w:asciiTheme="majorBidi" w:hAnsiTheme="majorBidi" w:cstheme="majorBidi"/>
          <w:b/>
          <w:bCs/>
          <w:sz w:val="24"/>
          <w:szCs w:val="24"/>
          <w:lang w:bidi="fa-IR"/>
        </w:rPr>
      </w:pPr>
      <w:r w:rsidRPr="00EA729C">
        <w:rPr>
          <w:rFonts w:asciiTheme="majorBidi" w:hAnsiTheme="majorBidi" w:cstheme="majorBidi"/>
          <w:b/>
          <w:bCs/>
          <w:sz w:val="24"/>
          <w:szCs w:val="24"/>
          <w:lang w:bidi="fa-IR"/>
        </w:rPr>
        <w:t>Интерпретация образов ветхозаветных пророков в средневековой арабо-мусульманской историографии (на примере Иосифа/Йусуфа)</w:t>
      </w:r>
    </w:p>
    <w:p w14:paraId="7B2B0753" w14:textId="77B99BCA" w:rsidR="00161702" w:rsidRDefault="00161702" w:rsidP="00913C02">
      <w:pPr>
        <w:spacing w:line="360" w:lineRule="auto"/>
        <w:ind w:left="-284"/>
        <w:jc w:val="center"/>
        <w:rPr>
          <w:rFonts w:asciiTheme="majorBidi" w:hAnsiTheme="majorBidi" w:cstheme="majorBidi"/>
          <w:b/>
          <w:bCs/>
          <w:sz w:val="24"/>
          <w:szCs w:val="24"/>
          <w:lang w:bidi="fa-IR"/>
        </w:rPr>
      </w:pPr>
      <w:r>
        <w:rPr>
          <w:rFonts w:asciiTheme="majorBidi" w:hAnsiTheme="majorBidi" w:cstheme="majorBidi"/>
          <w:b/>
          <w:bCs/>
          <w:sz w:val="24"/>
          <w:szCs w:val="24"/>
          <w:lang w:bidi="fa-IR"/>
        </w:rPr>
        <w:t>Мосесов Сергей Сергеевич</w:t>
      </w:r>
    </w:p>
    <w:p w14:paraId="53B5B3E3" w14:textId="77777777" w:rsidR="00A74587" w:rsidRPr="00161702" w:rsidRDefault="00A74587" w:rsidP="00913C02">
      <w:pPr>
        <w:spacing w:line="360" w:lineRule="auto"/>
        <w:jc w:val="center"/>
        <w:rPr>
          <w:rFonts w:asciiTheme="majorBidi" w:hAnsiTheme="majorBidi" w:cstheme="majorBidi"/>
          <w:b/>
          <w:bCs/>
          <w:sz w:val="24"/>
          <w:szCs w:val="24"/>
          <w:lang w:bidi="fa-IR"/>
        </w:rPr>
      </w:pPr>
      <w:r>
        <w:rPr>
          <w:rFonts w:asciiTheme="majorBidi" w:hAnsiTheme="majorBidi" w:cstheme="majorBidi"/>
          <w:b/>
          <w:bCs/>
          <w:sz w:val="24"/>
          <w:szCs w:val="24"/>
          <w:lang w:bidi="fa-IR"/>
        </w:rPr>
        <w:t xml:space="preserve">Московский </w:t>
      </w:r>
      <w:r w:rsidRPr="00161702">
        <w:rPr>
          <w:rFonts w:asciiTheme="majorBidi" w:hAnsiTheme="majorBidi" w:cstheme="majorBidi"/>
          <w:b/>
          <w:bCs/>
          <w:sz w:val="24"/>
          <w:szCs w:val="24"/>
          <w:lang w:bidi="fa-IR"/>
        </w:rPr>
        <w:t>государственный университет имени М.В.</w:t>
      </w:r>
      <w:r>
        <w:rPr>
          <w:rFonts w:asciiTheme="majorBidi" w:hAnsiTheme="majorBidi" w:cstheme="majorBidi"/>
          <w:b/>
          <w:bCs/>
          <w:sz w:val="24"/>
          <w:szCs w:val="24"/>
          <w:lang w:bidi="fa-IR"/>
        </w:rPr>
        <w:t xml:space="preserve"> Л</w:t>
      </w:r>
      <w:r w:rsidRPr="00161702">
        <w:rPr>
          <w:rFonts w:asciiTheme="majorBidi" w:hAnsiTheme="majorBidi" w:cstheme="majorBidi"/>
          <w:b/>
          <w:bCs/>
          <w:sz w:val="24"/>
          <w:szCs w:val="24"/>
          <w:lang w:bidi="fa-IR"/>
        </w:rPr>
        <w:t>омоносова,</w:t>
      </w:r>
    </w:p>
    <w:p w14:paraId="64921828" w14:textId="5D4DE2B6" w:rsidR="00A74587" w:rsidRDefault="00A74587" w:rsidP="00913C02">
      <w:pPr>
        <w:spacing w:line="360" w:lineRule="auto"/>
        <w:ind w:left="-284"/>
        <w:jc w:val="center"/>
        <w:rPr>
          <w:rFonts w:asciiTheme="majorBidi" w:hAnsiTheme="majorBidi" w:cstheme="majorBidi"/>
          <w:b/>
          <w:bCs/>
          <w:sz w:val="24"/>
          <w:szCs w:val="24"/>
          <w:lang w:bidi="fa-IR"/>
        </w:rPr>
      </w:pPr>
      <w:r>
        <w:rPr>
          <w:rFonts w:asciiTheme="majorBidi" w:hAnsiTheme="majorBidi" w:cstheme="majorBidi"/>
          <w:b/>
          <w:bCs/>
          <w:sz w:val="24"/>
          <w:szCs w:val="24"/>
          <w:lang w:bidi="fa-IR"/>
        </w:rPr>
        <w:t>Институт стран Азии и Африки, Москва, Россия</w:t>
      </w:r>
    </w:p>
    <w:p w14:paraId="1AE03A96" w14:textId="2AAA707C" w:rsidR="00161702" w:rsidRDefault="00161702" w:rsidP="00913C02">
      <w:pPr>
        <w:spacing w:line="360" w:lineRule="auto"/>
        <w:ind w:left="-142"/>
        <w:jc w:val="center"/>
        <w:rPr>
          <w:rFonts w:asciiTheme="majorBidi" w:hAnsiTheme="majorBidi" w:cstheme="majorBidi"/>
          <w:b/>
          <w:bCs/>
          <w:sz w:val="24"/>
          <w:szCs w:val="24"/>
          <w:lang w:bidi="fa-IR"/>
        </w:rPr>
      </w:pPr>
      <w:r>
        <w:rPr>
          <w:rFonts w:asciiTheme="majorBidi" w:hAnsiTheme="majorBidi" w:cstheme="majorBidi"/>
          <w:b/>
          <w:bCs/>
          <w:sz w:val="24"/>
          <w:szCs w:val="24"/>
          <w:lang w:bidi="fa-IR"/>
        </w:rPr>
        <w:t>Студент</w:t>
      </w:r>
      <w:r w:rsidR="00A74587">
        <w:rPr>
          <w:rFonts w:asciiTheme="majorBidi" w:hAnsiTheme="majorBidi" w:cstheme="majorBidi"/>
          <w:b/>
          <w:bCs/>
          <w:sz w:val="24"/>
          <w:szCs w:val="24"/>
          <w:lang w:bidi="fa-IR"/>
        </w:rPr>
        <w:t xml:space="preserve"> </w:t>
      </w:r>
      <w:r w:rsidR="00EA729C">
        <w:rPr>
          <w:rFonts w:asciiTheme="majorBidi" w:hAnsiTheme="majorBidi" w:cstheme="majorBidi"/>
          <w:b/>
          <w:bCs/>
          <w:sz w:val="24"/>
          <w:szCs w:val="24"/>
          <w:lang w:bidi="fa-IR"/>
        </w:rPr>
        <w:t>3</w:t>
      </w:r>
      <w:r w:rsidR="00A74587">
        <w:rPr>
          <w:rFonts w:asciiTheme="majorBidi" w:hAnsiTheme="majorBidi" w:cstheme="majorBidi"/>
          <w:b/>
          <w:bCs/>
          <w:sz w:val="24"/>
          <w:szCs w:val="24"/>
          <w:lang w:bidi="fa-IR"/>
        </w:rPr>
        <w:t xml:space="preserve"> курса бакалавриата</w:t>
      </w:r>
    </w:p>
    <w:p w14:paraId="17143BE2" w14:textId="0ACBD7CA" w:rsidR="00187DE1" w:rsidRDefault="00187DE1" w:rsidP="00913C02">
      <w:pPr>
        <w:spacing w:line="360" w:lineRule="auto"/>
        <w:ind w:left="-284" w:firstLine="644"/>
        <w:jc w:val="both"/>
        <w:rPr>
          <w:rFonts w:asciiTheme="majorBidi" w:hAnsiTheme="majorBidi" w:cstheme="majorBidi"/>
          <w:sz w:val="24"/>
          <w:szCs w:val="24"/>
          <w:lang w:bidi="fa-IR"/>
        </w:rPr>
      </w:pPr>
      <w:r w:rsidRPr="00187DE1">
        <w:rPr>
          <w:rFonts w:asciiTheme="majorBidi" w:hAnsiTheme="majorBidi" w:cstheme="majorBidi"/>
          <w:sz w:val="24"/>
          <w:szCs w:val="24"/>
          <w:lang w:bidi="fa-IR"/>
        </w:rPr>
        <w:t xml:space="preserve">В арабистической литературе пророки всегда были в центре внимания. Особенно это касается работ, посвящённых Корану и исламу в целом. Среди авторов, занимавшихся этой темой, можно выделить Г. Вейля, Р. Белля, У.М. </w:t>
      </w:r>
      <w:proofErr w:type="spellStart"/>
      <w:r w:rsidRPr="00187DE1">
        <w:rPr>
          <w:rFonts w:asciiTheme="majorBidi" w:hAnsiTheme="majorBidi" w:cstheme="majorBidi"/>
          <w:sz w:val="24"/>
          <w:szCs w:val="24"/>
          <w:lang w:bidi="fa-IR"/>
        </w:rPr>
        <w:t>Уотта</w:t>
      </w:r>
      <w:proofErr w:type="spellEnd"/>
      <w:r w:rsidRPr="00187DE1">
        <w:rPr>
          <w:rFonts w:asciiTheme="majorBidi" w:hAnsiTheme="majorBidi" w:cstheme="majorBidi"/>
          <w:sz w:val="24"/>
          <w:szCs w:val="24"/>
          <w:lang w:bidi="fa-IR"/>
        </w:rPr>
        <w:t xml:space="preserve">, Р. </w:t>
      </w:r>
      <w:proofErr w:type="spellStart"/>
      <w:r w:rsidRPr="00187DE1">
        <w:rPr>
          <w:rFonts w:asciiTheme="majorBidi" w:hAnsiTheme="majorBidi" w:cstheme="majorBidi"/>
          <w:sz w:val="24"/>
          <w:szCs w:val="24"/>
          <w:lang w:bidi="fa-IR"/>
        </w:rPr>
        <w:t>Блашера</w:t>
      </w:r>
      <w:proofErr w:type="spellEnd"/>
      <w:r w:rsidRPr="00187DE1">
        <w:rPr>
          <w:rFonts w:asciiTheme="majorBidi" w:hAnsiTheme="majorBidi" w:cstheme="majorBidi"/>
          <w:sz w:val="24"/>
          <w:szCs w:val="24"/>
          <w:lang w:bidi="fa-IR"/>
        </w:rPr>
        <w:t xml:space="preserve">, Р. </w:t>
      </w:r>
      <w:proofErr w:type="spellStart"/>
      <w:r w:rsidRPr="00187DE1">
        <w:rPr>
          <w:rFonts w:asciiTheme="majorBidi" w:hAnsiTheme="majorBidi" w:cstheme="majorBidi"/>
          <w:sz w:val="24"/>
          <w:szCs w:val="24"/>
          <w:lang w:bidi="fa-IR"/>
        </w:rPr>
        <w:t>Парета</w:t>
      </w:r>
      <w:proofErr w:type="spellEnd"/>
      <w:r w:rsidRPr="00187DE1">
        <w:rPr>
          <w:rFonts w:asciiTheme="majorBidi" w:hAnsiTheme="majorBidi" w:cstheme="majorBidi"/>
          <w:sz w:val="24"/>
          <w:szCs w:val="24"/>
          <w:lang w:bidi="fa-IR"/>
        </w:rPr>
        <w:t xml:space="preserve"> и Дж. Бертона. В отечественной науке особое место занимают «Коранические сказания» М.Б. Пиотровского. В конце своей книги автор приходит к выводу, что через повествования о пророках и катастрофах Коран внушает людям идею о закономерном линейном развитии человечества к определённому концу — Судному дню. Мухаммад предстаёт как пророк этой последней катастрофы и завершение всей религиозной истории сынов Адама. Также стоит отметить книгу А.Р. </w:t>
      </w:r>
      <w:proofErr w:type="spellStart"/>
      <w:r w:rsidRPr="00187DE1">
        <w:rPr>
          <w:rFonts w:asciiTheme="majorBidi" w:hAnsiTheme="majorBidi" w:cstheme="majorBidi"/>
          <w:sz w:val="24"/>
          <w:szCs w:val="24"/>
          <w:lang w:bidi="fa-IR"/>
        </w:rPr>
        <w:t>Гайунтдиновой</w:t>
      </w:r>
      <w:proofErr w:type="spellEnd"/>
      <w:r w:rsidRPr="00187DE1">
        <w:rPr>
          <w:rFonts w:asciiTheme="majorBidi" w:hAnsiTheme="majorBidi" w:cstheme="majorBidi"/>
          <w:sz w:val="24"/>
          <w:szCs w:val="24"/>
          <w:lang w:bidi="fa-IR"/>
        </w:rPr>
        <w:t xml:space="preserve"> «Истории пророков в Коране», которая посвящена непосредственно исламским пророкам. Однако работ, посвящённых интерпретации ветхозаветных пророков в Коране и их сравнению, не так много. Чаще всего объектом для сравнения выступают Ной/</w:t>
      </w:r>
      <w:proofErr w:type="spellStart"/>
      <w:r w:rsidRPr="00187DE1">
        <w:rPr>
          <w:rFonts w:asciiTheme="majorBidi" w:hAnsiTheme="majorBidi" w:cstheme="majorBidi"/>
          <w:sz w:val="24"/>
          <w:szCs w:val="24"/>
          <w:lang w:bidi="fa-IR"/>
        </w:rPr>
        <w:t>Нух</w:t>
      </w:r>
      <w:proofErr w:type="spellEnd"/>
      <w:r w:rsidRPr="00187DE1">
        <w:rPr>
          <w:rFonts w:asciiTheme="majorBidi" w:hAnsiTheme="majorBidi" w:cstheme="majorBidi"/>
          <w:sz w:val="24"/>
          <w:szCs w:val="24"/>
          <w:lang w:bidi="fa-IR"/>
        </w:rPr>
        <w:t>, Моисей/Муса, Иисус/‘Иса. Таким образом, немаловажный пророк ислама и христианства Иосиф/</w:t>
      </w:r>
      <w:proofErr w:type="spellStart"/>
      <w:r w:rsidRPr="00187DE1">
        <w:rPr>
          <w:rFonts w:asciiTheme="majorBidi" w:hAnsiTheme="majorBidi" w:cstheme="majorBidi"/>
          <w:sz w:val="24"/>
          <w:szCs w:val="24"/>
          <w:lang w:bidi="fa-IR"/>
        </w:rPr>
        <w:t>Йусуф</w:t>
      </w:r>
      <w:proofErr w:type="spellEnd"/>
      <w:r w:rsidRPr="00187DE1">
        <w:rPr>
          <w:rFonts w:asciiTheme="majorBidi" w:hAnsiTheme="majorBidi" w:cstheme="majorBidi"/>
          <w:sz w:val="24"/>
          <w:szCs w:val="24"/>
          <w:lang w:bidi="fa-IR"/>
        </w:rPr>
        <w:t xml:space="preserve"> остаётся</w:t>
      </w:r>
      <w:r>
        <w:rPr>
          <w:rFonts w:asciiTheme="majorBidi" w:hAnsiTheme="majorBidi" w:cstheme="majorBidi"/>
          <w:sz w:val="24"/>
          <w:szCs w:val="24"/>
          <w:lang w:bidi="fa-IR"/>
        </w:rPr>
        <w:t xml:space="preserve"> без должного внимания</w:t>
      </w:r>
      <w:r w:rsidRPr="00187DE1">
        <w:rPr>
          <w:rFonts w:asciiTheme="majorBidi" w:hAnsiTheme="majorBidi" w:cstheme="majorBidi"/>
          <w:sz w:val="24"/>
          <w:szCs w:val="24"/>
          <w:lang w:bidi="fa-IR"/>
        </w:rPr>
        <w:t>. В отечественной историографии также остаётся слабоизученным вопрос о том, как средневековые мусульманские историки вписывали пророков в концепцию своей мировой истории.</w:t>
      </w:r>
    </w:p>
    <w:p w14:paraId="78177D80" w14:textId="38368A97" w:rsidR="00913C02" w:rsidRDefault="00187DE1" w:rsidP="00913C02">
      <w:pPr>
        <w:spacing w:line="360" w:lineRule="auto"/>
        <w:ind w:left="-284" w:firstLine="644"/>
        <w:jc w:val="both"/>
        <w:rPr>
          <w:rFonts w:asciiTheme="majorBidi" w:hAnsiTheme="majorBidi" w:cstheme="majorBidi"/>
          <w:sz w:val="24"/>
          <w:szCs w:val="24"/>
        </w:rPr>
      </w:pPr>
      <w:r>
        <w:rPr>
          <w:rFonts w:asciiTheme="majorBidi" w:hAnsiTheme="majorBidi" w:cstheme="majorBidi"/>
          <w:sz w:val="24"/>
          <w:szCs w:val="24"/>
          <w:lang w:bidi="fa-IR"/>
        </w:rPr>
        <w:t>Проблема, изучению которой посвя</w:t>
      </w:r>
      <w:r w:rsidR="00D63CEC">
        <w:rPr>
          <w:rFonts w:asciiTheme="majorBidi" w:hAnsiTheme="majorBidi" w:cstheme="majorBidi"/>
          <w:sz w:val="24"/>
          <w:szCs w:val="24"/>
          <w:lang w:bidi="fa-IR"/>
        </w:rPr>
        <w:t>щено данное исследование,</w:t>
      </w:r>
      <w:r>
        <w:rPr>
          <w:rFonts w:asciiTheme="majorBidi" w:hAnsiTheme="majorBidi" w:cstheme="majorBidi"/>
          <w:sz w:val="24"/>
          <w:szCs w:val="24"/>
          <w:lang w:bidi="fa-IR"/>
        </w:rPr>
        <w:t xml:space="preserve"> – особенности интерпретации образов </w:t>
      </w:r>
      <w:r w:rsidRPr="00B4415F">
        <w:rPr>
          <w:rFonts w:asciiTheme="majorBidi" w:hAnsiTheme="majorBidi" w:cstheme="majorBidi"/>
          <w:sz w:val="24"/>
          <w:szCs w:val="24"/>
          <w:lang w:bidi="fa-IR"/>
        </w:rPr>
        <w:t>пророков в средневековой арабо-мусульманской</w:t>
      </w:r>
      <w:r>
        <w:rPr>
          <w:rFonts w:asciiTheme="majorBidi" w:hAnsiTheme="majorBidi" w:cstheme="majorBidi"/>
          <w:sz w:val="24"/>
          <w:szCs w:val="24"/>
          <w:lang w:bidi="fa-IR"/>
        </w:rPr>
        <w:t xml:space="preserve"> </w:t>
      </w:r>
      <w:r w:rsidRPr="00B4415F">
        <w:rPr>
          <w:rFonts w:asciiTheme="majorBidi" w:hAnsiTheme="majorBidi" w:cstheme="majorBidi"/>
          <w:sz w:val="24"/>
          <w:szCs w:val="24"/>
          <w:lang w:bidi="fa-IR"/>
        </w:rPr>
        <w:t>историографии (на примере Иосифа/Йусуфа)</w:t>
      </w:r>
      <w:r>
        <w:rPr>
          <w:rFonts w:asciiTheme="majorBidi" w:hAnsiTheme="majorBidi" w:cstheme="majorBidi"/>
          <w:sz w:val="24"/>
          <w:szCs w:val="24"/>
          <w:lang w:bidi="fa-IR"/>
        </w:rPr>
        <w:t>.</w:t>
      </w:r>
      <w:r w:rsidR="00D63CEC">
        <w:rPr>
          <w:rFonts w:asciiTheme="majorBidi" w:hAnsiTheme="majorBidi" w:cstheme="majorBidi"/>
          <w:sz w:val="24"/>
          <w:szCs w:val="24"/>
          <w:lang w:bidi="fa-IR"/>
        </w:rPr>
        <w:t xml:space="preserve"> Основными источниками для данной работы предстают тексты Библии и Корана, которые используются для выявления сходств и отличий в образах Иосифа/Йусуфа. Для изучения вопроса о месте и роли пророка в арабо-мусульманской средневековой исторической традиции были использованы исторические труды выдающихся историков </w:t>
      </w:r>
      <w:proofErr w:type="spellStart"/>
      <w:r w:rsidR="00D63CEC">
        <w:rPr>
          <w:rFonts w:asciiTheme="majorBidi" w:hAnsiTheme="majorBidi" w:cstheme="majorBidi"/>
          <w:sz w:val="24"/>
          <w:szCs w:val="24"/>
          <w:lang w:bidi="fa-IR"/>
        </w:rPr>
        <w:t>ат-Табари</w:t>
      </w:r>
      <w:proofErr w:type="spellEnd"/>
      <w:r w:rsidR="00D63CEC">
        <w:rPr>
          <w:rFonts w:asciiTheme="majorBidi" w:hAnsiTheme="majorBidi" w:cstheme="majorBidi"/>
          <w:sz w:val="24"/>
          <w:szCs w:val="24"/>
          <w:lang w:bidi="fa-IR"/>
        </w:rPr>
        <w:t xml:space="preserve"> и ас-Са</w:t>
      </w:r>
      <w:r w:rsidR="00D63CEC">
        <w:rPr>
          <w:rFonts w:asciiTheme="majorBidi" w:hAnsiTheme="majorBidi" w:cstheme="majorBidi" w:hint="cs"/>
          <w:sz w:val="24"/>
          <w:szCs w:val="24"/>
          <w:rtl/>
          <w:lang w:val="en-US"/>
        </w:rPr>
        <w:t>‘</w:t>
      </w:r>
      <w:proofErr w:type="spellStart"/>
      <w:r w:rsidR="00D63CEC">
        <w:rPr>
          <w:rFonts w:asciiTheme="majorBidi" w:hAnsiTheme="majorBidi" w:cstheme="majorBidi"/>
          <w:sz w:val="24"/>
          <w:szCs w:val="24"/>
        </w:rPr>
        <w:t>лаби</w:t>
      </w:r>
      <w:proofErr w:type="spellEnd"/>
      <w:r w:rsidR="00D63CEC">
        <w:rPr>
          <w:rFonts w:asciiTheme="majorBidi" w:hAnsiTheme="majorBidi" w:cstheme="majorBidi"/>
          <w:sz w:val="24"/>
          <w:szCs w:val="24"/>
        </w:rPr>
        <w:t xml:space="preserve">. </w:t>
      </w:r>
    </w:p>
    <w:p w14:paraId="17DB2A57" w14:textId="214EBFB4" w:rsidR="00913C02" w:rsidRDefault="00913C02" w:rsidP="00913C02">
      <w:pPr>
        <w:spacing w:line="360" w:lineRule="auto"/>
        <w:ind w:left="-284" w:firstLine="644"/>
        <w:jc w:val="both"/>
        <w:rPr>
          <w:rFonts w:asciiTheme="majorBidi" w:hAnsiTheme="majorBidi" w:cstheme="majorBidi"/>
          <w:sz w:val="24"/>
          <w:szCs w:val="24"/>
        </w:rPr>
      </w:pPr>
      <w:r w:rsidRPr="00913C02">
        <w:rPr>
          <w:rFonts w:asciiTheme="majorBidi" w:hAnsiTheme="majorBidi" w:cstheme="majorBidi"/>
          <w:sz w:val="24"/>
          <w:szCs w:val="24"/>
        </w:rPr>
        <w:t xml:space="preserve">В Ветхом Завете история Иосифа занимает 14 глав (Быт. 37-50), а в Коране — отдельную 12-ю суру, состоящую из 111 </w:t>
      </w:r>
      <w:proofErr w:type="spellStart"/>
      <w:r w:rsidRPr="00913C02">
        <w:rPr>
          <w:rFonts w:asciiTheme="majorBidi" w:hAnsiTheme="majorBidi" w:cstheme="majorBidi"/>
          <w:sz w:val="24"/>
          <w:szCs w:val="24"/>
        </w:rPr>
        <w:t>айатов</w:t>
      </w:r>
      <w:proofErr w:type="spellEnd"/>
      <w:r w:rsidRPr="00913C02">
        <w:rPr>
          <w:rFonts w:asciiTheme="majorBidi" w:hAnsiTheme="majorBidi" w:cstheme="majorBidi"/>
          <w:sz w:val="24"/>
          <w:szCs w:val="24"/>
        </w:rPr>
        <w:t xml:space="preserve">. Это одно из самых длинных повествований в Библии и одна из самых больших сур в Коране. Уникальной особенностью именно 12-й суры является то, что в Коране больше нет других сур, которые бы так подробно освещали известный ветхозаветный </w:t>
      </w:r>
      <w:r w:rsidRPr="00913C02">
        <w:rPr>
          <w:rFonts w:asciiTheme="majorBidi" w:hAnsiTheme="majorBidi" w:cstheme="majorBidi"/>
          <w:sz w:val="24"/>
          <w:szCs w:val="24"/>
        </w:rPr>
        <w:lastRenderedPageBreak/>
        <w:t>сюжет. Хотя в Коране есть суры, названные именами библейских пророков, таких как 10-я сура «Юнус», 28-я сура «Муса» и 71-я сура «</w:t>
      </w:r>
      <w:proofErr w:type="spellStart"/>
      <w:r w:rsidRPr="00913C02">
        <w:rPr>
          <w:rFonts w:asciiTheme="majorBidi" w:hAnsiTheme="majorBidi" w:cstheme="majorBidi"/>
          <w:sz w:val="24"/>
          <w:szCs w:val="24"/>
        </w:rPr>
        <w:t>Нух</w:t>
      </w:r>
      <w:proofErr w:type="spellEnd"/>
      <w:r w:rsidRPr="00913C02">
        <w:rPr>
          <w:rFonts w:asciiTheme="majorBidi" w:hAnsiTheme="majorBidi" w:cstheme="majorBidi"/>
          <w:sz w:val="24"/>
          <w:szCs w:val="24"/>
        </w:rPr>
        <w:t xml:space="preserve">», их связь с соответствующими ветхозаветными главами минимальна. Сопоставление двух текстов показало, что в кораническом тексте история о </w:t>
      </w:r>
      <w:proofErr w:type="spellStart"/>
      <w:r w:rsidRPr="00913C02">
        <w:rPr>
          <w:rFonts w:asciiTheme="majorBidi" w:hAnsiTheme="majorBidi" w:cstheme="majorBidi"/>
          <w:sz w:val="24"/>
          <w:szCs w:val="24"/>
        </w:rPr>
        <w:t>Йусуфе</w:t>
      </w:r>
      <w:proofErr w:type="spellEnd"/>
      <w:r w:rsidRPr="00913C02">
        <w:rPr>
          <w:rFonts w:asciiTheme="majorBidi" w:hAnsiTheme="majorBidi" w:cstheme="majorBidi"/>
          <w:sz w:val="24"/>
          <w:szCs w:val="24"/>
        </w:rPr>
        <w:t xml:space="preserve"> переплетается с основными идеями проповеди Мухаммада. Если в Ветхом Завете рассказ об Иосифе является частью истории о богоизбранном народе, то в Коране эта цель не </w:t>
      </w:r>
      <w:r>
        <w:rPr>
          <w:rFonts w:asciiTheme="majorBidi" w:hAnsiTheme="majorBidi" w:cstheme="majorBidi"/>
          <w:sz w:val="24"/>
          <w:szCs w:val="24"/>
        </w:rPr>
        <w:t>преследуется</w:t>
      </w:r>
      <w:r w:rsidRPr="00913C02">
        <w:rPr>
          <w:rFonts w:asciiTheme="majorBidi" w:hAnsiTheme="majorBidi" w:cstheme="majorBidi"/>
          <w:sz w:val="24"/>
          <w:szCs w:val="24"/>
        </w:rPr>
        <w:t xml:space="preserve">. Истории пророков и их народов в Коране служат предостережением для неверующих о наказании за многобожие. Принципиально отличается и личность главного героя. В Библии Иосиф имеет сложный характер, который меняется на протяжении всей истории. Он проходит долгий путь от неопытного юноши до мудрого визиря Египта. Коран же пытается представить Йусуфа как праведного человека от начала и до конца, не приписывая ему никаких отрицательных черт. Это важное замечание, поскольку таким образом Мухаммад отождествляется с </w:t>
      </w:r>
      <w:proofErr w:type="spellStart"/>
      <w:r w:rsidRPr="00913C02">
        <w:rPr>
          <w:rFonts w:asciiTheme="majorBidi" w:hAnsiTheme="majorBidi" w:cstheme="majorBidi"/>
          <w:sz w:val="24"/>
          <w:szCs w:val="24"/>
        </w:rPr>
        <w:t>Йусуфом</w:t>
      </w:r>
      <w:proofErr w:type="spellEnd"/>
      <w:r w:rsidRPr="00913C02">
        <w:rPr>
          <w:rFonts w:asciiTheme="majorBidi" w:hAnsiTheme="majorBidi" w:cstheme="majorBidi"/>
          <w:sz w:val="24"/>
          <w:szCs w:val="24"/>
        </w:rPr>
        <w:t xml:space="preserve">. </w:t>
      </w:r>
      <w:r>
        <w:rPr>
          <w:rFonts w:asciiTheme="majorBidi" w:hAnsiTheme="majorBidi" w:cstheme="majorBidi"/>
          <w:sz w:val="24"/>
          <w:szCs w:val="24"/>
        </w:rPr>
        <w:t>Хотя в</w:t>
      </w:r>
      <w:r w:rsidRPr="00913C02">
        <w:rPr>
          <w:rFonts w:asciiTheme="majorBidi" w:hAnsiTheme="majorBidi" w:cstheme="majorBidi"/>
          <w:sz w:val="24"/>
          <w:szCs w:val="24"/>
        </w:rPr>
        <w:t xml:space="preserve"> обоих текстах присутствует </w:t>
      </w:r>
      <w:r>
        <w:rPr>
          <w:rFonts w:asciiTheme="majorBidi" w:hAnsiTheme="majorBidi" w:cstheme="majorBidi"/>
          <w:sz w:val="24"/>
          <w:szCs w:val="24"/>
        </w:rPr>
        <w:t xml:space="preserve">деталь, связанная с </w:t>
      </w:r>
      <w:r w:rsidRPr="00913C02">
        <w:rPr>
          <w:rFonts w:asciiTheme="majorBidi" w:hAnsiTheme="majorBidi" w:cstheme="majorBidi"/>
          <w:sz w:val="24"/>
          <w:szCs w:val="24"/>
        </w:rPr>
        <w:t>изначальной ненависти к пророку со стороны его братьев</w:t>
      </w:r>
      <w:r>
        <w:rPr>
          <w:rFonts w:asciiTheme="majorBidi" w:hAnsiTheme="majorBidi" w:cstheme="majorBidi"/>
          <w:sz w:val="24"/>
          <w:szCs w:val="24"/>
        </w:rPr>
        <w:t xml:space="preserve"> (которые возвращаются к нему </w:t>
      </w:r>
      <w:r w:rsidRPr="00913C02">
        <w:rPr>
          <w:rFonts w:asciiTheme="majorBidi" w:hAnsiTheme="majorBidi" w:cstheme="majorBidi"/>
          <w:sz w:val="24"/>
          <w:szCs w:val="24"/>
        </w:rPr>
        <w:t>обратно, ведь он — посланник Аллаха, который в конце концов спасает человечество от страшного греха</w:t>
      </w:r>
      <w:r>
        <w:rPr>
          <w:rFonts w:asciiTheme="majorBidi" w:hAnsiTheme="majorBidi" w:cstheme="majorBidi"/>
          <w:sz w:val="24"/>
          <w:szCs w:val="24"/>
        </w:rPr>
        <w:t>), но именно в Коране она играет особую роль.</w:t>
      </w:r>
      <w:r w:rsidRPr="00913C02">
        <w:rPr>
          <w:rFonts w:asciiTheme="majorBidi" w:hAnsiTheme="majorBidi" w:cstheme="majorBidi"/>
          <w:sz w:val="24"/>
          <w:szCs w:val="24"/>
        </w:rPr>
        <w:t xml:space="preserve"> Здесь мы находим отголоски биографии Мухаммада, которого также изначально не принимали жители Мекки, но в итоге покорились ему. Что касается взаимоотношений Бога и пророка в обоих текстах, то в коранической традиции Аллах почти всё время вмешивается в жизнь Йусуфа и старается направлять своего посланника, в то время как в Ветхозаветном тексте Бог </w:t>
      </w:r>
      <w:r>
        <w:rPr>
          <w:rFonts w:asciiTheme="majorBidi" w:hAnsiTheme="majorBidi" w:cstheme="majorBidi"/>
          <w:sz w:val="24"/>
          <w:szCs w:val="24"/>
        </w:rPr>
        <w:t>ведёт себя более отстранённо</w:t>
      </w:r>
      <w:r w:rsidRPr="00913C02">
        <w:rPr>
          <w:rFonts w:asciiTheme="majorBidi" w:hAnsiTheme="majorBidi" w:cstheme="majorBidi"/>
          <w:sz w:val="24"/>
          <w:szCs w:val="24"/>
        </w:rPr>
        <w:t xml:space="preserve">. Наконец, Коран адаптирует эту историю так, чтобы она соответствовала аравийскому контексту VII века. В истории можно выделить несколько элементов, которые хорошо соотносятся с аравийской культурой того периода. Речь идёт о таких темах, как гостеприимство, самовосхваление, противостояние между братьями, образ женщины и честь семьи. Они были неотъемлемой частью жизни в то время и сделали историю понятной для целевой аудитории Мухаммада. Таким образом, коранический текст был адаптирован, с одной стороны, к пророческой миссии Мухаммада, а с другой — к аравийским реалиям того времени. В дальнейшем арабо-мусульманские историки неоднократно включали историю о </w:t>
      </w:r>
      <w:proofErr w:type="spellStart"/>
      <w:r w:rsidRPr="00913C02">
        <w:rPr>
          <w:rFonts w:asciiTheme="majorBidi" w:hAnsiTheme="majorBidi" w:cstheme="majorBidi"/>
          <w:sz w:val="24"/>
          <w:szCs w:val="24"/>
        </w:rPr>
        <w:t>Йусуфе</w:t>
      </w:r>
      <w:proofErr w:type="spellEnd"/>
      <w:r w:rsidRPr="00913C02">
        <w:rPr>
          <w:rFonts w:asciiTheme="majorBidi" w:hAnsiTheme="majorBidi" w:cstheme="majorBidi"/>
          <w:sz w:val="24"/>
          <w:szCs w:val="24"/>
        </w:rPr>
        <w:t xml:space="preserve"> в концепцию мировой истории. Она занимает немаловажное место в трудах </w:t>
      </w:r>
      <w:proofErr w:type="spellStart"/>
      <w:r w:rsidRPr="00913C02">
        <w:rPr>
          <w:rFonts w:asciiTheme="majorBidi" w:hAnsiTheme="majorBidi" w:cstheme="majorBidi"/>
          <w:sz w:val="24"/>
          <w:szCs w:val="24"/>
        </w:rPr>
        <w:t>ат-Табари</w:t>
      </w:r>
      <w:proofErr w:type="spellEnd"/>
      <w:r w:rsidRPr="00913C02">
        <w:rPr>
          <w:rFonts w:asciiTheme="majorBidi" w:hAnsiTheme="majorBidi" w:cstheme="majorBidi"/>
          <w:sz w:val="24"/>
          <w:szCs w:val="24"/>
        </w:rPr>
        <w:t xml:space="preserve"> и ас-</w:t>
      </w:r>
      <w:proofErr w:type="spellStart"/>
      <w:r w:rsidRPr="00913C02">
        <w:rPr>
          <w:rFonts w:asciiTheme="majorBidi" w:hAnsiTheme="majorBidi" w:cstheme="majorBidi"/>
          <w:sz w:val="24"/>
          <w:szCs w:val="24"/>
        </w:rPr>
        <w:t>Сал‘аби</w:t>
      </w:r>
      <w:proofErr w:type="spellEnd"/>
      <w:r w:rsidRPr="00913C02">
        <w:rPr>
          <w:rFonts w:asciiTheme="majorBidi" w:hAnsiTheme="majorBidi" w:cstheme="majorBidi"/>
          <w:sz w:val="24"/>
          <w:szCs w:val="24"/>
        </w:rPr>
        <w:t>.</w:t>
      </w:r>
    </w:p>
    <w:p w14:paraId="3A1A8B75" w14:textId="25FE6049" w:rsidR="008E34C3" w:rsidRDefault="008E34C3" w:rsidP="00913C02">
      <w:pPr>
        <w:spacing w:line="360" w:lineRule="auto"/>
        <w:ind w:left="-284" w:firstLine="644"/>
        <w:jc w:val="both"/>
        <w:rPr>
          <w:rFonts w:asciiTheme="majorBidi" w:hAnsiTheme="majorBidi" w:cstheme="majorBidi"/>
          <w:sz w:val="24"/>
          <w:szCs w:val="24"/>
        </w:rPr>
      </w:pPr>
      <w:r w:rsidRPr="008E34C3">
        <w:rPr>
          <w:rFonts w:asciiTheme="majorBidi" w:hAnsiTheme="majorBidi" w:cstheme="majorBidi"/>
          <w:sz w:val="24"/>
          <w:szCs w:val="24"/>
        </w:rPr>
        <w:t xml:space="preserve">Таким образом, история </w:t>
      </w:r>
      <w:r>
        <w:rPr>
          <w:rFonts w:asciiTheme="majorBidi" w:hAnsiTheme="majorBidi" w:cstheme="majorBidi"/>
          <w:sz w:val="24"/>
          <w:szCs w:val="24"/>
        </w:rPr>
        <w:t>Йусуфа</w:t>
      </w:r>
      <w:r w:rsidRPr="008E34C3">
        <w:rPr>
          <w:rFonts w:asciiTheme="majorBidi" w:hAnsiTheme="majorBidi" w:cstheme="majorBidi"/>
          <w:sz w:val="24"/>
          <w:szCs w:val="24"/>
        </w:rPr>
        <w:t xml:space="preserve"> </w:t>
      </w:r>
      <w:r>
        <w:rPr>
          <w:rFonts w:asciiTheme="majorBidi" w:hAnsiTheme="majorBidi" w:cstheme="majorBidi"/>
          <w:sz w:val="24"/>
          <w:szCs w:val="24"/>
        </w:rPr>
        <w:t xml:space="preserve">весьма органично </w:t>
      </w:r>
      <w:r w:rsidRPr="008E34C3">
        <w:rPr>
          <w:rFonts w:asciiTheme="majorBidi" w:hAnsiTheme="majorBidi" w:cstheme="majorBidi"/>
          <w:sz w:val="24"/>
          <w:szCs w:val="24"/>
        </w:rPr>
        <w:t>вписывается в арабо-мусульманскую историческую традицию. Для текста Корана и мусульманских авторов важен не столько контекст истории Иосифа, сколько сама его личность, которая отождествляется с пророком Мухаммадом. Исламский Иосиф стал частью цепи пророков, цель которых — распространение исламского вероучения, а неповиновение ему карается божьей карой.</w:t>
      </w:r>
    </w:p>
    <w:p w14:paraId="389A0808" w14:textId="23E46C15" w:rsidR="008E34C3" w:rsidRDefault="008E34C3" w:rsidP="00913C02">
      <w:pPr>
        <w:spacing w:line="360" w:lineRule="auto"/>
        <w:ind w:left="-284" w:firstLine="644"/>
        <w:jc w:val="both"/>
        <w:rPr>
          <w:rFonts w:asciiTheme="majorBidi" w:hAnsiTheme="majorBidi" w:cstheme="majorBidi"/>
          <w:sz w:val="24"/>
          <w:szCs w:val="24"/>
        </w:rPr>
      </w:pPr>
    </w:p>
    <w:p w14:paraId="4E936AAD" w14:textId="77777777" w:rsidR="0061365C" w:rsidRDefault="0061365C" w:rsidP="00913C02">
      <w:pPr>
        <w:pStyle w:val="a9"/>
        <w:rPr>
          <w:b/>
          <w:bCs/>
          <w:i/>
          <w:iCs/>
          <w:sz w:val="24"/>
        </w:rPr>
      </w:pPr>
      <w:r>
        <w:rPr>
          <w:b/>
          <w:bCs/>
          <w:i/>
          <w:iCs/>
          <w:sz w:val="24"/>
        </w:rPr>
        <w:lastRenderedPageBreak/>
        <w:t xml:space="preserve">Источники: </w:t>
      </w:r>
    </w:p>
    <w:p w14:paraId="08705474" w14:textId="77777777" w:rsidR="0061365C" w:rsidRPr="009D4F20" w:rsidRDefault="0061365C" w:rsidP="00913C02">
      <w:pPr>
        <w:pStyle w:val="a9"/>
        <w:numPr>
          <w:ilvl w:val="0"/>
          <w:numId w:val="7"/>
        </w:numPr>
        <w:rPr>
          <w:sz w:val="24"/>
        </w:rPr>
      </w:pPr>
      <w:r>
        <w:rPr>
          <w:sz w:val="24"/>
        </w:rPr>
        <w:t xml:space="preserve">Библия и Коран: параллельные места. Сост. М. </w:t>
      </w:r>
      <w:proofErr w:type="spellStart"/>
      <w:r>
        <w:rPr>
          <w:sz w:val="24"/>
        </w:rPr>
        <w:t>Беерле</w:t>
      </w:r>
      <w:proofErr w:type="spellEnd"/>
      <w:r>
        <w:rPr>
          <w:sz w:val="24"/>
        </w:rPr>
        <w:t xml:space="preserve">-Моор, А. Десницкий, К. Казенин, Т. Майская. М.: Институт перевода Библии, 2005. </w:t>
      </w:r>
    </w:p>
    <w:p w14:paraId="5864A54E" w14:textId="77777777" w:rsidR="0061365C" w:rsidRPr="00195D25" w:rsidRDefault="0061365C" w:rsidP="00913C02">
      <w:pPr>
        <w:pStyle w:val="a9"/>
        <w:numPr>
          <w:ilvl w:val="0"/>
          <w:numId w:val="7"/>
        </w:numPr>
        <w:rPr>
          <w:sz w:val="24"/>
          <w:lang w:val="en-US"/>
        </w:rPr>
      </w:pPr>
      <w:r w:rsidRPr="00195D25">
        <w:rPr>
          <w:sz w:val="24"/>
          <w:lang w:val="en-US"/>
        </w:rPr>
        <w:t xml:space="preserve">Annales quos scripsit Abu Djafar </w:t>
      </w:r>
      <w:r>
        <w:rPr>
          <w:sz w:val="24"/>
          <w:lang w:val="en-US"/>
        </w:rPr>
        <w:t xml:space="preserve">Mohammed ibn Djarir at-Tabari cum </w:t>
      </w:r>
      <w:proofErr w:type="spellStart"/>
      <w:r>
        <w:rPr>
          <w:sz w:val="24"/>
          <w:lang w:val="en-US"/>
        </w:rPr>
        <w:t>aliis</w:t>
      </w:r>
      <w:proofErr w:type="spellEnd"/>
      <w:r>
        <w:rPr>
          <w:sz w:val="24"/>
          <w:lang w:val="en-US"/>
        </w:rPr>
        <w:t xml:space="preserve">. Ed. M. J. de </w:t>
      </w:r>
      <w:proofErr w:type="spellStart"/>
      <w:r>
        <w:rPr>
          <w:sz w:val="24"/>
          <w:lang w:val="en-US"/>
        </w:rPr>
        <w:t>Goeje</w:t>
      </w:r>
      <w:proofErr w:type="spellEnd"/>
      <w:r>
        <w:rPr>
          <w:sz w:val="24"/>
          <w:lang w:val="en-US"/>
        </w:rPr>
        <w:t xml:space="preserve">. Series 1–3. </w:t>
      </w:r>
      <w:proofErr w:type="spellStart"/>
      <w:r>
        <w:rPr>
          <w:sz w:val="24"/>
          <w:lang w:val="en-US"/>
        </w:rPr>
        <w:t>Lugduni</w:t>
      </w:r>
      <w:proofErr w:type="spellEnd"/>
      <w:r>
        <w:rPr>
          <w:sz w:val="24"/>
          <w:lang w:val="en-US"/>
        </w:rPr>
        <w:t xml:space="preserve"> </w:t>
      </w:r>
      <w:proofErr w:type="spellStart"/>
      <w:r>
        <w:rPr>
          <w:sz w:val="24"/>
          <w:lang w:val="en-US"/>
        </w:rPr>
        <w:t>Batavorum</w:t>
      </w:r>
      <w:proofErr w:type="spellEnd"/>
      <w:r>
        <w:rPr>
          <w:sz w:val="24"/>
          <w:lang w:val="en-US"/>
        </w:rPr>
        <w:t>, 1879–1901</w:t>
      </w:r>
      <w:r w:rsidRPr="00195D25">
        <w:rPr>
          <w:sz w:val="24"/>
          <w:lang w:val="en-US"/>
        </w:rPr>
        <w:t xml:space="preserve"> </w:t>
      </w:r>
      <w:r w:rsidRPr="00195D25">
        <w:rPr>
          <w:sz w:val="24"/>
        </w:rPr>
        <w:t>Т</w:t>
      </w:r>
      <w:r w:rsidRPr="00195D25">
        <w:rPr>
          <w:sz w:val="24"/>
          <w:lang w:val="en-US"/>
        </w:rPr>
        <w:t>. 1.</w:t>
      </w:r>
    </w:p>
    <w:p w14:paraId="28267FE6" w14:textId="77777777" w:rsidR="0061365C" w:rsidRPr="00CA6FB3" w:rsidRDefault="0061365C" w:rsidP="00913C02">
      <w:pPr>
        <w:pStyle w:val="a9"/>
        <w:numPr>
          <w:ilvl w:val="0"/>
          <w:numId w:val="7"/>
        </w:numPr>
        <w:rPr>
          <w:sz w:val="24"/>
        </w:rPr>
      </w:pPr>
      <w:r w:rsidRPr="00CA6FB3">
        <w:rPr>
          <w:i/>
          <w:iCs/>
          <w:sz w:val="24"/>
        </w:rPr>
        <w:t>ас-</w:t>
      </w:r>
      <w:proofErr w:type="spellStart"/>
      <w:r w:rsidRPr="00CA6FB3">
        <w:rPr>
          <w:i/>
          <w:iCs/>
          <w:sz w:val="24"/>
        </w:rPr>
        <w:t>Саʻлаби</w:t>
      </w:r>
      <w:proofErr w:type="spellEnd"/>
      <w:r w:rsidRPr="00CA6FB3">
        <w:rPr>
          <w:i/>
          <w:iCs/>
          <w:sz w:val="24"/>
        </w:rPr>
        <w:t>, Ахмад ибн Мухаммад</w:t>
      </w:r>
      <w:r>
        <w:rPr>
          <w:i/>
          <w:iCs/>
          <w:sz w:val="24"/>
        </w:rPr>
        <w:t>.</w:t>
      </w:r>
      <w:r w:rsidRPr="00CA6FB3">
        <w:rPr>
          <w:sz w:val="24"/>
        </w:rPr>
        <w:t xml:space="preserve"> </w:t>
      </w:r>
      <w:proofErr w:type="spellStart"/>
      <w:r>
        <w:rPr>
          <w:sz w:val="24"/>
        </w:rPr>
        <w:t>Китаб</w:t>
      </w:r>
      <w:proofErr w:type="spellEnd"/>
      <w:r w:rsidRPr="00CA6FB3">
        <w:rPr>
          <w:sz w:val="24"/>
        </w:rPr>
        <w:t xml:space="preserve"> </w:t>
      </w:r>
      <w:proofErr w:type="spellStart"/>
      <w:r>
        <w:rPr>
          <w:sz w:val="24"/>
        </w:rPr>
        <w:t>кисас</w:t>
      </w:r>
      <w:proofErr w:type="spellEnd"/>
      <w:r w:rsidRPr="00CA6FB3">
        <w:rPr>
          <w:sz w:val="24"/>
        </w:rPr>
        <w:t xml:space="preserve"> </w:t>
      </w:r>
      <w:r>
        <w:rPr>
          <w:sz w:val="24"/>
        </w:rPr>
        <w:t>ал</w:t>
      </w:r>
      <w:r w:rsidRPr="00CA6FB3">
        <w:rPr>
          <w:sz w:val="24"/>
        </w:rPr>
        <w:t>-</w:t>
      </w:r>
      <w:proofErr w:type="spellStart"/>
      <w:r>
        <w:rPr>
          <w:sz w:val="24"/>
        </w:rPr>
        <w:t>анбийа</w:t>
      </w:r>
      <w:r w:rsidRPr="00CA6FB3">
        <w:rPr>
          <w:sz w:val="24"/>
        </w:rPr>
        <w:t>ʼ</w:t>
      </w:r>
      <w:proofErr w:type="spellEnd"/>
      <w:r>
        <w:rPr>
          <w:sz w:val="24"/>
        </w:rPr>
        <w:t xml:space="preserve"> ал-</w:t>
      </w:r>
      <w:proofErr w:type="spellStart"/>
      <w:r>
        <w:rPr>
          <w:sz w:val="24"/>
        </w:rPr>
        <w:t>мусамма</w:t>
      </w:r>
      <w:proofErr w:type="spellEnd"/>
      <w:r>
        <w:rPr>
          <w:sz w:val="24"/>
        </w:rPr>
        <w:t xml:space="preserve"> би-л-</w:t>
      </w:r>
      <w:proofErr w:type="spellStart"/>
      <w:r>
        <w:rPr>
          <w:sz w:val="24"/>
        </w:rPr>
        <w:t>ʻараʼис</w:t>
      </w:r>
      <w:proofErr w:type="spellEnd"/>
      <w:r>
        <w:rPr>
          <w:sz w:val="24"/>
        </w:rPr>
        <w:t xml:space="preserve">. </w:t>
      </w:r>
      <w:proofErr w:type="spellStart"/>
      <w:r>
        <w:rPr>
          <w:sz w:val="24"/>
        </w:rPr>
        <w:t>Таʼлиф</w:t>
      </w:r>
      <w:proofErr w:type="spellEnd"/>
      <w:r>
        <w:rPr>
          <w:sz w:val="24"/>
        </w:rPr>
        <w:t xml:space="preserve">… </w:t>
      </w:r>
      <w:proofErr w:type="spellStart"/>
      <w:r>
        <w:rPr>
          <w:sz w:val="24"/>
        </w:rPr>
        <w:t>Аби</w:t>
      </w:r>
      <w:proofErr w:type="spellEnd"/>
      <w:r>
        <w:rPr>
          <w:sz w:val="24"/>
        </w:rPr>
        <w:t xml:space="preserve"> Исхак Ахмад ибн Мухаммад ибн Ибрахим ас-</w:t>
      </w:r>
      <w:proofErr w:type="spellStart"/>
      <w:r>
        <w:rPr>
          <w:sz w:val="24"/>
        </w:rPr>
        <w:t>Саʻлаби</w:t>
      </w:r>
      <w:proofErr w:type="spellEnd"/>
      <w:r>
        <w:rPr>
          <w:sz w:val="24"/>
        </w:rPr>
        <w:t xml:space="preserve">. </w:t>
      </w:r>
      <w:proofErr w:type="spellStart"/>
      <w:r>
        <w:rPr>
          <w:sz w:val="24"/>
        </w:rPr>
        <w:t>Миср</w:t>
      </w:r>
      <w:proofErr w:type="spellEnd"/>
      <w:r>
        <w:rPr>
          <w:sz w:val="24"/>
        </w:rPr>
        <w:t xml:space="preserve">, 1324 г. х. </w:t>
      </w:r>
    </w:p>
    <w:p w14:paraId="21078841" w14:textId="77777777" w:rsidR="0061365C" w:rsidRDefault="0061365C" w:rsidP="00913C02">
      <w:pPr>
        <w:pStyle w:val="a9"/>
        <w:rPr>
          <w:b/>
          <w:bCs/>
          <w:i/>
          <w:iCs/>
          <w:sz w:val="24"/>
        </w:rPr>
      </w:pPr>
      <w:r>
        <w:rPr>
          <w:b/>
          <w:bCs/>
          <w:i/>
          <w:iCs/>
          <w:sz w:val="24"/>
        </w:rPr>
        <w:t xml:space="preserve">Литература: </w:t>
      </w:r>
    </w:p>
    <w:p w14:paraId="3902F9AF" w14:textId="77777777" w:rsidR="0061365C" w:rsidRPr="00D91E32" w:rsidRDefault="0061365C" w:rsidP="00913C02">
      <w:pPr>
        <w:pStyle w:val="a9"/>
        <w:numPr>
          <w:ilvl w:val="0"/>
          <w:numId w:val="8"/>
        </w:numPr>
        <w:rPr>
          <w:sz w:val="24"/>
          <w:lang w:val="en-US"/>
        </w:rPr>
      </w:pPr>
      <w:r w:rsidRPr="005A4235">
        <w:rPr>
          <w:i/>
          <w:iCs/>
          <w:sz w:val="24"/>
        </w:rPr>
        <w:t xml:space="preserve">Белл Р., </w:t>
      </w:r>
      <w:proofErr w:type="spellStart"/>
      <w:r w:rsidRPr="005A4235">
        <w:rPr>
          <w:i/>
          <w:iCs/>
          <w:sz w:val="24"/>
        </w:rPr>
        <w:t>Уотт</w:t>
      </w:r>
      <w:proofErr w:type="spellEnd"/>
      <w:r w:rsidRPr="005A4235">
        <w:rPr>
          <w:i/>
          <w:iCs/>
          <w:sz w:val="24"/>
        </w:rPr>
        <w:t xml:space="preserve"> У. М.</w:t>
      </w:r>
      <w:r>
        <w:rPr>
          <w:sz w:val="24"/>
        </w:rPr>
        <w:t xml:space="preserve"> </w:t>
      </w:r>
      <w:proofErr w:type="spellStart"/>
      <w:r>
        <w:rPr>
          <w:sz w:val="24"/>
        </w:rPr>
        <w:t>Коранистика</w:t>
      </w:r>
      <w:proofErr w:type="spellEnd"/>
      <w:r>
        <w:rPr>
          <w:sz w:val="24"/>
        </w:rPr>
        <w:t>. Введение. Пер. с англ. СПб</w:t>
      </w:r>
      <w:r w:rsidRPr="00A52CF5">
        <w:rPr>
          <w:sz w:val="24"/>
        </w:rPr>
        <w:t xml:space="preserve">.: </w:t>
      </w:r>
      <w:r>
        <w:rPr>
          <w:sz w:val="24"/>
        </w:rPr>
        <w:t>Диля</w:t>
      </w:r>
      <w:r w:rsidRPr="00A52CF5">
        <w:rPr>
          <w:sz w:val="24"/>
        </w:rPr>
        <w:t>, 2005 (</w:t>
      </w:r>
      <w:r>
        <w:rPr>
          <w:sz w:val="24"/>
        </w:rPr>
        <w:t>англ</w:t>
      </w:r>
      <w:r w:rsidRPr="00A52CF5">
        <w:rPr>
          <w:sz w:val="24"/>
        </w:rPr>
        <w:t xml:space="preserve">. </w:t>
      </w:r>
      <w:r>
        <w:rPr>
          <w:sz w:val="24"/>
        </w:rPr>
        <w:t>изд</w:t>
      </w:r>
      <w:r w:rsidRPr="00A52CF5">
        <w:rPr>
          <w:sz w:val="24"/>
        </w:rPr>
        <w:t xml:space="preserve">. </w:t>
      </w:r>
      <w:r w:rsidRPr="00D91E32">
        <w:rPr>
          <w:sz w:val="24"/>
          <w:lang w:val="en-US"/>
        </w:rPr>
        <w:t>Bell’s Introduction</w:t>
      </w:r>
      <w:r>
        <w:rPr>
          <w:sz w:val="24"/>
          <w:lang w:val="en-US"/>
        </w:rPr>
        <w:t xml:space="preserve"> to the </w:t>
      </w:r>
      <w:proofErr w:type="spellStart"/>
      <w:r>
        <w:rPr>
          <w:sz w:val="24"/>
          <w:lang w:val="en-US"/>
        </w:rPr>
        <w:t>Qurʼan</w:t>
      </w:r>
      <w:proofErr w:type="spellEnd"/>
      <w:r>
        <w:rPr>
          <w:sz w:val="24"/>
          <w:lang w:val="en-US"/>
        </w:rPr>
        <w:t xml:space="preserve">. Completely Revised and Enlarged by W. Montgomery </w:t>
      </w:r>
      <w:r w:rsidRPr="00C81CD1">
        <w:rPr>
          <w:sz w:val="24"/>
          <w:lang w:val="en-US"/>
        </w:rPr>
        <w:t xml:space="preserve">Watt. </w:t>
      </w:r>
      <w:proofErr w:type="spellStart"/>
      <w:r w:rsidRPr="00C81CD1">
        <w:rPr>
          <w:sz w:val="24"/>
          <w:lang w:val="en-US"/>
        </w:rPr>
        <w:t>Edindurgh</w:t>
      </w:r>
      <w:proofErr w:type="spellEnd"/>
      <w:r>
        <w:rPr>
          <w:sz w:val="24"/>
          <w:lang w:val="en-US"/>
        </w:rPr>
        <w:t xml:space="preserve">: </w:t>
      </w:r>
      <w:r w:rsidRPr="00C81CD1">
        <w:rPr>
          <w:sz w:val="24"/>
          <w:lang w:val="en-US"/>
        </w:rPr>
        <w:t>Edinburgh University Press</w:t>
      </w:r>
      <w:r>
        <w:rPr>
          <w:sz w:val="24"/>
          <w:lang w:val="en-US"/>
        </w:rPr>
        <w:t>, 1970</w:t>
      </w:r>
      <w:r w:rsidRPr="00A52CF5">
        <w:rPr>
          <w:sz w:val="24"/>
          <w:lang w:val="en-US"/>
        </w:rPr>
        <w:t>).</w:t>
      </w:r>
      <w:r w:rsidRPr="005A4235">
        <w:rPr>
          <w:sz w:val="24"/>
          <w:lang w:val="en-US"/>
        </w:rPr>
        <w:t xml:space="preserve"> </w:t>
      </w:r>
      <w:r>
        <w:rPr>
          <w:sz w:val="24"/>
          <w:lang w:val="en-US"/>
        </w:rPr>
        <w:t xml:space="preserve"> </w:t>
      </w:r>
    </w:p>
    <w:p w14:paraId="0025E960" w14:textId="77777777" w:rsidR="0061365C" w:rsidRDefault="0061365C" w:rsidP="00913C02">
      <w:pPr>
        <w:pStyle w:val="a9"/>
        <w:numPr>
          <w:ilvl w:val="0"/>
          <w:numId w:val="8"/>
        </w:numPr>
        <w:rPr>
          <w:sz w:val="24"/>
        </w:rPr>
      </w:pPr>
      <w:r w:rsidRPr="00D91E32">
        <w:rPr>
          <w:i/>
          <w:iCs/>
          <w:sz w:val="24"/>
        </w:rPr>
        <w:t>Пиотровский М. Б.</w:t>
      </w:r>
      <w:r>
        <w:rPr>
          <w:sz w:val="24"/>
        </w:rPr>
        <w:t xml:space="preserve"> Коранические сказания М.: Наука, Главная редакция восточной литературы, 1991.   </w:t>
      </w:r>
    </w:p>
    <w:p w14:paraId="4976B941" w14:textId="77777777" w:rsidR="0061365C" w:rsidRPr="001725AE" w:rsidRDefault="0061365C" w:rsidP="00913C02">
      <w:pPr>
        <w:pStyle w:val="a9"/>
        <w:numPr>
          <w:ilvl w:val="0"/>
          <w:numId w:val="8"/>
        </w:numPr>
        <w:rPr>
          <w:sz w:val="24"/>
          <w:lang w:val="en-US"/>
        </w:rPr>
      </w:pPr>
      <w:r w:rsidRPr="001725AE">
        <w:rPr>
          <w:i/>
          <w:iCs/>
          <w:sz w:val="24"/>
          <w:lang w:val="en-US"/>
        </w:rPr>
        <w:t xml:space="preserve">Ahmed Z. Osmani N. M. </w:t>
      </w:r>
      <w:r w:rsidRPr="001725AE">
        <w:rPr>
          <w:sz w:val="24"/>
          <w:lang w:val="en-US"/>
        </w:rPr>
        <w:t xml:space="preserve">Prophet </w:t>
      </w:r>
      <w:proofErr w:type="spellStart"/>
      <w:r w:rsidRPr="001725AE">
        <w:rPr>
          <w:sz w:val="24"/>
          <w:lang w:val="en-US"/>
        </w:rPr>
        <w:t>Yūsuf</w:t>
      </w:r>
      <w:proofErr w:type="spellEnd"/>
      <w:r w:rsidRPr="001725AE">
        <w:rPr>
          <w:sz w:val="24"/>
          <w:lang w:val="en-US"/>
        </w:rPr>
        <w:t xml:space="preserve"> (As): The Archetype </w:t>
      </w:r>
      <w:proofErr w:type="gramStart"/>
      <w:r w:rsidRPr="001725AE">
        <w:rPr>
          <w:sz w:val="24"/>
          <w:lang w:val="en-US"/>
        </w:rPr>
        <w:t>Of</w:t>
      </w:r>
      <w:proofErr w:type="gramEnd"/>
      <w:r w:rsidRPr="001725AE">
        <w:rPr>
          <w:sz w:val="24"/>
          <w:lang w:val="en-US"/>
        </w:rPr>
        <w:t xml:space="preserve"> Chastity</w:t>
      </w:r>
      <w:r>
        <w:rPr>
          <w:sz w:val="24"/>
          <w:lang w:val="en-US"/>
        </w:rPr>
        <w:t xml:space="preserve"> // </w:t>
      </w:r>
      <w:r w:rsidRPr="001725AE">
        <w:rPr>
          <w:sz w:val="24"/>
          <w:lang w:val="en-US"/>
        </w:rPr>
        <w:t xml:space="preserve">al-Burhān Journal of </w:t>
      </w:r>
      <w:proofErr w:type="spellStart"/>
      <w:r w:rsidRPr="001725AE">
        <w:rPr>
          <w:sz w:val="24"/>
          <w:lang w:val="en-US"/>
        </w:rPr>
        <w:t>Qurʾān</w:t>
      </w:r>
      <w:proofErr w:type="spellEnd"/>
      <w:r w:rsidRPr="001725AE">
        <w:rPr>
          <w:sz w:val="24"/>
          <w:lang w:val="en-US"/>
        </w:rPr>
        <w:t xml:space="preserve"> and Sunnah Studies</w:t>
      </w:r>
      <w:r>
        <w:rPr>
          <w:sz w:val="24"/>
          <w:lang w:val="en-US"/>
        </w:rPr>
        <w:t>. 2022.</w:t>
      </w:r>
      <w:r w:rsidRPr="001725AE">
        <w:rPr>
          <w:sz w:val="24"/>
          <w:lang w:val="en-US"/>
        </w:rPr>
        <w:t xml:space="preserve"> Vol. 6</w:t>
      </w:r>
      <w:r>
        <w:rPr>
          <w:sz w:val="24"/>
          <w:lang w:val="en-US"/>
        </w:rPr>
        <w:t>.</w:t>
      </w:r>
      <w:r w:rsidRPr="001725AE">
        <w:rPr>
          <w:sz w:val="24"/>
          <w:lang w:val="en-US"/>
        </w:rPr>
        <w:t xml:space="preserve"> No.</w:t>
      </w:r>
      <w:r>
        <w:rPr>
          <w:sz w:val="24"/>
          <w:lang w:val="en-US"/>
        </w:rPr>
        <w:t xml:space="preserve"> </w:t>
      </w:r>
      <w:r w:rsidRPr="001725AE">
        <w:rPr>
          <w:sz w:val="24"/>
          <w:lang w:val="en-US"/>
        </w:rPr>
        <w:t>3</w:t>
      </w:r>
      <w:r>
        <w:rPr>
          <w:sz w:val="24"/>
          <w:lang w:val="en-US"/>
        </w:rPr>
        <w:t>. P. 1–14.</w:t>
      </w:r>
      <w:r w:rsidRPr="001725AE">
        <w:rPr>
          <w:sz w:val="24"/>
          <w:lang w:val="en-US"/>
        </w:rPr>
        <w:t xml:space="preserve"> </w:t>
      </w:r>
    </w:p>
    <w:p w14:paraId="26D191FD" w14:textId="77777777" w:rsidR="0061365C" w:rsidRPr="000332AD" w:rsidRDefault="0061365C" w:rsidP="00913C02">
      <w:pPr>
        <w:pStyle w:val="a9"/>
        <w:numPr>
          <w:ilvl w:val="0"/>
          <w:numId w:val="8"/>
        </w:numPr>
        <w:rPr>
          <w:sz w:val="24"/>
          <w:lang w:val="en-US"/>
        </w:rPr>
      </w:pPr>
      <w:r w:rsidRPr="000332AD">
        <w:rPr>
          <w:i/>
          <w:iCs/>
          <w:sz w:val="24"/>
          <w:lang w:val="en-US"/>
        </w:rPr>
        <w:t xml:space="preserve">Fadhli M., </w:t>
      </w:r>
      <w:proofErr w:type="spellStart"/>
      <w:r w:rsidRPr="000332AD">
        <w:rPr>
          <w:i/>
          <w:iCs/>
          <w:sz w:val="24"/>
          <w:lang w:val="en-US"/>
        </w:rPr>
        <w:t>Nurkhalis</w:t>
      </w:r>
      <w:proofErr w:type="spellEnd"/>
      <w:r w:rsidRPr="000332AD">
        <w:rPr>
          <w:i/>
          <w:iCs/>
          <w:sz w:val="24"/>
          <w:lang w:val="en-US"/>
        </w:rPr>
        <w:t xml:space="preserve"> N.</w:t>
      </w:r>
      <w:r w:rsidRPr="000332AD">
        <w:rPr>
          <w:sz w:val="24"/>
          <w:lang w:val="en-US"/>
        </w:rPr>
        <w:t xml:space="preserve"> The Exemplary Story of Prophet Yusuf as in Avoiding Zina through Fakhruddin al-Razi’s Lens //</w:t>
      </w:r>
      <w:r w:rsidRPr="000332AD">
        <w:rPr>
          <w:lang w:val="en-US"/>
        </w:rPr>
        <w:t xml:space="preserve"> </w:t>
      </w:r>
      <w:proofErr w:type="spellStart"/>
      <w:r w:rsidRPr="000332AD">
        <w:rPr>
          <w:sz w:val="24"/>
          <w:lang w:val="en-US"/>
        </w:rPr>
        <w:t>Jurnal</w:t>
      </w:r>
      <w:proofErr w:type="spellEnd"/>
      <w:r w:rsidRPr="000332AD">
        <w:rPr>
          <w:sz w:val="24"/>
          <w:lang w:val="en-US"/>
        </w:rPr>
        <w:t xml:space="preserve"> </w:t>
      </w:r>
      <w:proofErr w:type="spellStart"/>
      <w:r w:rsidRPr="000332AD">
        <w:rPr>
          <w:sz w:val="24"/>
          <w:lang w:val="en-US"/>
        </w:rPr>
        <w:t>Ilmiah</w:t>
      </w:r>
      <w:proofErr w:type="spellEnd"/>
      <w:r w:rsidRPr="000332AD">
        <w:rPr>
          <w:sz w:val="24"/>
          <w:lang w:val="en-US"/>
        </w:rPr>
        <w:t xml:space="preserve"> Al </w:t>
      </w:r>
      <w:proofErr w:type="spellStart"/>
      <w:r w:rsidRPr="000332AD">
        <w:rPr>
          <w:sz w:val="24"/>
          <w:lang w:val="en-US"/>
        </w:rPr>
        <w:t>Mu’ashirah</w:t>
      </w:r>
      <w:proofErr w:type="spellEnd"/>
      <w:r w:rsidRPr="000332AD">
        <w:rPr>
          <w:sz w:val="24"/>
          <w:lang w:val="en-US"/>
        </w:rPr>
        <w:t>: Media Kajian Al-Qur’an dan Al-</w:t>
      </w:r>
      <w:proofErr w:type="spellStart"/>
      <w:r w:rsidRPr="000332AD">
        <w:rPr>
          <w:sz w:val="24"/>
          <w:lang w:val="en-US"/>
        </w:rPr>
        <w:t>Hadits</w:t>
      </w:r>
      <w:proofErr w:type="spellEnd"/>
      <w:r w:rsidRPr="000332AD">
        <w:rPr>
          <w:sz w:val="24"/>
          <w:lang w:val="en-US"/>
        </w:rPr>
        <w:t xml:space="preserve"> Multi </w:t>
      </w:r>
      <w:proofErr w:type="spellStart"/>
      <w:r w:rsidRPr="000332AD">
        <w:rPr>
          <w:sz w:val="24"/>
          <w:lang w:val="en-US"/>
        </w:rPr>
        <w:t>Perspektif</w:t>
      </w:r>
      <w:proofErr w:type="spellEnd"/>
      <w:r>
        <w:rPr>
          <w:sz w:val="24"/>
          <w:lang w:val="en-US"/>
        </w:rPr>
        <w:t xml:space="preserve">. 2024. </w:t>
      </w:r>
      <w:r w:rsidRPr="000332AD">
        <w:rPr>
          <w:sz w:val="24"/>
          <w:lang w:val="en-US"/>
        </w:rPr>
        <w:t>Vol. 21</w:t>
      </w:r>
      <w:r>
        <w:rPr>
          <w:sz w:val="24"/>
          <w:lang w:val="en-US"/>
        </w:rPr>
        <w:t>.</w:t>
      </w:r>
      <w:r w:rsidRPr="000332AD">
        <w:rPr>
          <w:sz w:val="24"/>
          <w:lang w:val="en-US"/>
        </w:rPr>
        <w:t xml:space="preserve"> No. 1</w:t>
      </w:r>
      <w:r>
        <w:rPr>
          <w:sz w:val="24"/>
          <w:lang w:val="en-US"/>
        </w:rPr>
        <w:t xml:space="preserve">. P. 92–103. </w:t>
      </w:r>
      <w:r w:rsidRPr="000332AD">
        <w:rPr>
          <w:sz w:val="24"/>
          <w:lang w:val="en-US"/>
        </w:rPr>
        <w:t xml:space="preserve"> </w:t>
      </w:r>
    </w:p>
    <w:p w14:paraId="631C55D9" w14:textId="77777777" w:rsidR="0061365C" w:rsidRPr="00831E3C" w:rsidRDefault="0061365C" w:rsidP="00913C02">
      <w:pPr>
        <w:pStyle w:val="a9"/>
        <w:numPr>
          <w:ilvl w:val="0"/>
          <w:numId w:val="8"/>
        </w:numPr>
        <w:rPr>
          <w:sz w:val="24"/>
          <w:lang w:val="en-US"/>
        </w:rPr>
      </w:pPr>
      <w:proofErr w:type="spellStart"/>
      <w:r w:rsidRPr="003C0E40">
        <w:rPr>
          <w:i/>
          <w:iCs/>
          <w:sz w:val="24"/>
          <w:lang w:val="en-US"/>
        </w:rPr>
        <w:t>Hawting</w:t>
      </w:r>
      <w:proofErr w:type="spellEnd"/>
      <w:r w:rsidRPr="003C0E40">
        <w:rPr>
          <w:i/>
          <w:iCs/>
          <w:sz w:val="24"/>
          <w:lang w:val="en-US"/>
        </w:rPr>
        <w:t xml:space="preserve"> G. R.</w:t>
      </w:r>
      <w:r w:rsidRPr="00D17114">
        <w:rPr>
          <w:sz w:val="24"/>
          <w:lang w:val="en-US"/>
        </w:rPr>
        <w:t xml:space="preserve"> The Idea of Idolatry and the Emergence of Islam: From Polemic to History. </w:t>
      </w:r>
      <w:r w:rsidRPr="002706EB">
        <w:rPr>
          <w:sz w:val="24"/>
          <w:lang w:val="en-US"/>
        </w:rPr>
        <w:t>Cambridge</w:t>
      </w:r>
      <w:r>
        <w:rPr>
          <w:sz w:val="24"/>
          <w:lang w:val="en-US"/>
        </w:rPr>
        <w:t xml:space="preserve"> </w:t>
      </w:r>
      <w:r w:rsidRPr="003C0E40">
        <w:rPr>
          <w:sz w:val="24"/>
          <w:lang w:val="en-US"/>
        </w:rPr>
        <w:t>(UK): Cambridge University Press</w:t>
      </w:r>
      <w:r>
        <w:rPr>
          <w:sz w:val="24"/>
          <w:lang w:val="en-US"/>
        </w:rPr>
        <w:t>,</w:t>
      </w:r>
      <w:r w:rsidRPr="002706EB">
        <w:rPr>
          <w:sz w:val="24"/>
          <w:lang w:val="en-US"/>
        </w:rPr>
        <w:t xml:space="preserve"> 1999</w:t>
      </w:r>
      <w:r w:rsidRPr="00831E3C">
        <w:rPr>
          <w:sz w:val="24"/>
          <w:lang w:val="en-US"/>
        </w:rPr>
        <w:t xml:space="preserve">. </w:t>
      </w:r>
    </w:p>
    <w:p w14:paraId="327995FB" w14:textId="77777777" w:rsidR="0061365C" w:rsidRDefault="0061365C" w:rsidP="00913C02">
      <w:pPr>
        <w:pStyle w:val="a9"/>
        <w:numPr>
          <w:ilvl w:val="0"/>
          <w:numId w:val="8"/>
        </w:numPr>
        <w:rPr>
          <w:sz w:val="24"/>
          <w:lang w:val="en-US"/>
        </w:rPr>
      </w:pPr>
      <w:r w:rsidRPr="005873D2">
        <w:rPr>
          <w:i/>
          <w:iCs/>
          <w:sz w:val="24"/>
          <w:lang w:val="en-US"/>
        </w:rPr>
        <w:t>Khalidi T.</w:t>
      </w:r>
      <w:r w:rsidRPr="00574620">
        <w:rPr>
          <w:sz w:val="24"/>
          <w:lang w:val="en-US"/>
        </w:rPr>
        <w:t xml:space="preserve"> Arabic Historical Thought in the Classical Period. Cambridge</w:t>
      </w:r>
      <w:r>
        <w:rPr>
          <w:sz w:val="24"/>
          <w:lang w:val="en-US"/>
        </w:rPr>
        <w:t xml:space="preserve"> (UK): </w:t>
      </w:r>
      <w:r w:rsidRPr="003C0E40">
        <w:rPr>
          <w:sz w:val="24"/>
          <w:lang w:val="en-US"/>
        </w:rPr>
        <w:t>Cambridge University Press</w:t>
      </w:r>
      <w:r>
        <w:rPr>
          <w:sz w:val="24"/>
          <w:lang w:val="en-US"/>
        </w:rPr>
        <w:t>,</w:t>
      </w:r>
      <w:r w:rsidRPr="00574620">
        <w:rPr>
          <w:sz w:val="24"/>
          <w:lang w:val="en-US"/>
        </w:rPr>
        <w:t xml:space="preserve"> 1994</w:t>
      </w:r>
      <w:r>
        <w:rPr>
          <w:sz w:val="24"/>
          <w:lang w:val="en-US"/>
        </w:rPr>
        <w:t xml:space="preserve">. </w:t>
      </w:r>
    </w:p>
    <w:p w14:paraId="066A938D" w14:textId="77777777" w:rsidR="0061365C" w:rsidRDefault="0061365C" w:rsidP="00913C02">
      <w:pPr>
        <w:pStyle w:val="a9"/>
        <w:numPr>
          <w:ilvl w:val="0"/>
          <w:numId w:val="8"/>
        </w:numPr>
        <w:rPr>
          <w:sz w:val="24"/>
          <w:lang w:val="en-US"/>
        </w:rPr>
      </w:pPr>
      <w:r w:rsidRPr="005873D2">
        <w:rPr>
          <w:i/>
          <w:iCs/>
          <w:sz w:val="24"/>
          <w:lang w:val="en-US"/>
        </w:rPr>
        <w:t>Robinson C. F.</w:t>
      </w:r>
      <w:r w:rsidRPr="005873D2">
        <w:rPr>
          <w:sz w:val="24"/>
          <w:lang w:val="en-US"/>
        </w:rPr>
        <w:t xml:space="preserve"> Islamic Historiography. Cambridge </w:t>
      </w:r>
      <w:r>
        <w:rPr>
          <w:sz w:val="24"/>
          <w:lang w:val="en-US"/>
        </w:rPr>
        <w:t>(</w:t>
      </w:r>
      <w:r w:rsidRPr="005873D2">
        <w:rPr>
          <w:sz w:val="24"/>
          <w:lang w:val="en-US"/>
        </w:rPr>
        <w:t>UK</w:t>
      </w:r>
      <w:r>
        <w:rPr>
          <w:sz w:val="24"/>
          <w:lang w:val="en-US"/>
        </w:rPr>
        <w:t>)</w:t>
      </w:r>
      <w:r w:rsidRPr="005873D2">
        <w:rPr>
          <w:sz w:val="24"/>
          <w:lang w:val="en-US"/>
        </w:rPr>
        <w:t>: Cambridge University Press, 2003</w:t>
      </w:r>
      <w:r>
        <w:rPr>
          <w:sz w:val="24"/>
          <w:lang w:val="en-US"/>
        </w:rPr>
        <w:t xml:space="preserve">. </w:t>
      </w:r>
    </w:p>
    <w:p w14:paraId="67E78B2C" w14:textId="41BA9504" w:rsidR="0061365C" w:rsidRPr="0061365C" w:rsidRDefault="0061365C" w:rsidP="00913C02">
      <w:pPr>
        <w:pStyle w:val="a9"/>
        <w:numPr>
          <w:ilvl w:val="0"/>
          <w:numId w:val="8"/>
        </w:numPr>
        <w:rPr>
          <w:sz w:val="24"/>
          <w:lang w:val="en-US"/>
        </w:rPr>
      </w:pPr>
      <w:proofErr w:type="spellStart"/>
      <w:r w:rsidRPr="0061365C">
        <w:rPr>
          <w:i/>
          <w:iCs/>
          <w:sz w:val="24"/>
          <w:lang w:val="de-DE"/>
        </w:rPr>
        <w:t>Sidersky</w:t>
      </w:r>
      <w:proofErr w:type="spellEnd"/>
      <w:r w:rsidRPr="0061365C">
        <w:rPr>
          <w:i/>
          <w:iCs/>
          <w:sz w:val="24"/>
          <w:lang w:val="de-DE"/>
        </w:rPr>
        <w:t xml:space="preserve"> D.</w:t>
      </w:r>
      <w:r w:rsidRPr="0061365C">
        <w:rPr>
          <w:sz w:val="24"/>
          <w:lang w:val="de-DE"/>
        </w:rPr>
        <w:t xml:space="preserve"> </w:t>
      </w:r>
      <w:proofErr w:type="spellStart"/>
      <w:r w:rsidRPr="0061365C">
        <w:rPr>
          <w:sz w:val="24"/>
          <w:lang w:val="de-DE"/>
        </w:rPr>
        <w:t>Les</w:t>
      </w:r>
      <w:proofErr w:type="spellEnd"/>
      <w:r w:rsidRPr="0061365C">
        <w:rPr>
          <w:sz w:val="24"/>
          <w:lang w:val="de-DE"/>
        </w:rPr>
        <w:t xml:space="preserve"> </w:t>
      </w:r>
      <w:proofErr w:type="spellStart"/>
      <w:r w:rsidRPr="0061365C">
        <w:rPr>
          <w:sz w:val="24"/>
          <w:lang w:val="de-DE"/>
        </w:rPr>
        <w:t>origines</w:t>
      </w:r>
      <w:proofErr w:type="spellEnd"/>
      <w:r w:rsidRPr="0061365C">
        <w:rPr>
          <w:sz w:val="24"/>
          <w:lang w:val="de-DE"/>
        </w:rPr>
        <w:t xml:space="preserve"> des </w:t>
      </w:r>
      <w:proofErr w:type="spellStart"/>
      <w:r w:rsidRPr="0061365C">
        <w:rPr>
          <w:sz w:val="24"/>
          <w:lang w:val="de-DE"/>
        </w:rPr>
        <w:t>légendes</w:t>
      </w:r>
      <w:proofErr w:type="spellEnd"/>
      <w:r w:rsidRPr="0061365C">
        <w:rPr>
          <w:sz w:val="24"/>
          <w:lang w:val="de-DE"/>
        </w:rPr>
        <w:t xml:space="preserve"> </w:t>
      </w:r>
      <w:proofErr w:type="spellStart"/>
      <w:r w:rsidRPr="0061365C">
        <w:rPr>
          <w:sz w:val="24"/>
          <w:lang w:val="de-DE"/>
        </w:rPr>
        <w:t>musulmanes</w:t>
      </w:r>
      <w:proofErr w:type="spellEnd"/>
      <w:r w:rsidRPr="0061365C">
        <w:rPr>
          <w:sz w:val="24"/>
          <w:lang w:val="de-DE"/>
        </w:rPr>
        <w:t xml:space="preserve"> </w:t>
      </w:r>
      <w:proofErr w:type="spellStart"/>
      <w:r w:rsidRPr="0061365C">
        <w:rPr>
          <w:sz w:val="24"/>
          <w:lang w:val="de-DE"/>
        </w:rPr>
        <w:t>dans</w:t>
      </w:r>
      <w:proofErr w:type="spellEnd"/>
      <w:r w:rsidRPr="0061365C">
        <w:rPr>
          <w:sz w:val="24"/>
          <w:lang w:val="de-DE"/>
        </w:rPr>
        <w:t xml:space="preserve"> le </w:t>
      </w:r>
      <w:proofErr w:type="spellStart"/>
      <w:r w:rsidRPr="0061365C">
        <w:rPr>
          <w:sz w:val="24"/>
          <w:lang w:val="de-DE"/>
        </w:rPr>
        <w:t>Coran</w:t>
      </w:r>
      <w:proofErr w:type="spellEnd"/>
      <w:r w:rsidRPr="0061365C">
        <w:rPr>
          <w:sz w:val="24"/>
          <w:lang w:val="de-DE"/>
        </w:rPr>
        <w:t xml:space="preserve"> et </w:t>
      </w:r>
      <w:proofErr w:type="spellStart"/>
      <w:r w:rsidRPr="0061365C">
        <w:rPr>
          <w:sz w:val="24"/>
          <w:lang w:val="de-DE"/>
        </w:rPr>
        <w:t>dans</w:t>
      </w:r>
      <w:proofErr w:type="spellEnd"/>
      <w:r w:rsidRPr="0061365C">
        <w:rPr>
          <w:sz w:val="24"/>
          <w:lang w:val="de-DE"/>
        </w:rPr>
        <w:t xml:space="preserve"> </w:t>
      </w:r>
      <w:proofErr w:type="spellStart"/>
      <w:r w:rsidRPr="0061365C">
        <w:rPr>
          <w:sz w:val="24"/>
          <w:lang w:val="de-DE"/>
        </w:rPr>
        <w:t>les</w:t>
      </w:r>
      <w:proofErr w:type="spellEnd"/>
      <w:r w:rsidRPr="0061365C">
        <w:rPr>
          <w:sz w:val="24"/>
          <w:lang w:val="de-DE"/>
        </w:rPr>
        <w:t xml:space="preserve"> </w:t>
      </w:r>
      <w:proofErr w:type="spellStart"/>
      <w:r w:rsidRPr="0061365C">
        <w:rPr>
          <w:sz w:val="24"/>
          <w:lang w:val="de-DE"/>
        </w:rPr>
        <w:t>vies</w:t>
      </w:r>
      <w:proofErr w:type="spellEnd"/>
      <w:r w:rsidRPr="0061365C">
        <w:rPr>
          <w:sz w:val="24"/>
          <w:lang w:val="de-DE"/>
        </w:rPr>
        <w:t xml:space="preserve"> des </w:t>
      </w:r>
      <w:proofErr w:type="spellStart"/>
      <w:r w:rsidRPr="0061365C">
        <w:rPr>
          <w:sz w:val="24"/>
          <w:lang w:val="de-DE"/>
        </w:rPr>
        <w:t>Prophètes</w:t>
      </w:r>
      <w:proofErr w:type="spellEnd"/>
      <w:r w:rsidRPr="0061365C">
        <w:rPr>
          <w:sz w:val="24"/>
          <w:lang w:val="de-DE"/>
        </w:rPr>
        <w:t xml:space="preserve">. </w:t>
      </w:r>
      <w:r w:rsidRPr="0061365C">
        <w:rPr>
          <w:sz w:val="24"/>
          <w:lang w:val="en-US"/>
        </w:rPr>
        <w:t xml:space="preserve">Paris: Paul </w:t>
      </w:r>
      <w:proofErr w:type="spellStart"/>
      <w:r w:rsidRPr="0061365C">
        <w:rPr>
          <w:sz w:val="24"/>
          <w:lang w:val="en-US"/>
        </w:rPr>
        <w:t>Geuthner</w:t>
      </w:r>
      <w:proofErr w:type="spellEnd"/>
      <w:r w:rsidRPr="0061365C">
        <w:rPr>
          <w:sz w:val="24"/>
          <w:lang w:val="en-US"/>
        </w:rPr>
        <w:t>, 1933</w:t>
      </w:r>
    </w:p>
    <w:sectPr w:rsidR="0061365C" w:rsidRPr="0061365C" w:rsidSect="008030BA">
      <w:pgSz w:w="11906" w:h="16838"/>
      <w:pgMar w:top="1276"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4107D" w14:textId="77777777" w:rsidR="000B45C4" w:rsidRDefault="000B45C4" w:rsidP="00722AC8">
      <w:pPr>
        <w:spacing w:after="0" w:line="240" w:lineRule="auto"/>
      </w:pPr>
      <w:r>
        <w:separator/>
      </w:r>
    </w:p>
  </w:endnote>
  <w:endnote w:type="continuationSeparator" w:id="0">
    <w:p w14:paraId="1B93487B" w14:textId="77777777" w:rsidR="000B45C4" w:rsidRDefault="000B45C4" w:rsidP="0072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2412C" w14:textId="77777777" w:rsidR="000B45C4" w:rsidRDefault="000B45C4" w:rsidP="00722AC8">
      <w:pPr>
        <w:spacing w:after="0" w:line="240" w:lineRule="auto"/>
      </w:pPr>
      <w:r>
        <w:separator/>
      </w:r>
    </w:p>
  </w:footnote>
  <w:footnote w:type="continuationSeparator" w:id="0">
    <w:p w14:paraId="322C8E9A" w14:textId="77777777" w:rsidR="000B45C4" w:rsidRDefault="000B45C4" w:rsidP="00722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0723"/>
    <w:multiLevelType w:val="hybridMultilevel"/>
    <w:tmpl w:val="018A83B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15:restartNumberingAfterBreak="0">
    <w:nsid w:val="095A67CE"/>
    <w:multiLevelType w:val="hybridMultilevel"/>
    <w:tmpl w:val="3BF6CF4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395E1A97"/>
    <w:multiLevelType w:val="hybridMultilevel"/>
    <w:tmpl w:val="78DC157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44ED6974"/>
    <w:multiLevelType w:val="multilevel"/>
    <w:tmpl w:val="8482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D6EDF"/>
    <w:multiLevelType w:val="hybridMultilevel"/>
    <w:tmpl w:val="5CDA97E6"/>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15:restartNumberingAfterBreak="0">
    <w:nsid w:val="48B51A6A"/>
    <w:multiLevelType w:val="hybridMultilevel"/>
    <w:tmpl w:val="3278A4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BAF6269"/>
    <w:multiLevelType w:val="hybridMultilevel"/>
    <w:tmpl w:val="7870E14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6DD83601"/>
    <w:multiLevelType w:val="hybridMultilevel"/>
    <w:tmpl w:val="3278A42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29798889">
    <w:abstractNumId w:val="4"/>
  </w:num>
  <w:num w:numId="2" w16cid:durableId="607734775">
    <w:abstractNumId w:val="1"/>
  </w:num>
  <w:num w:numId="3" w16cid:durableId="658653841">
    <w:abstractNumId w:val="0"/>
  </w:num>
  <w:num w:numId="4" w16cid:durableId="1479154444">
    <w:abstractNumId w:val="6"/>
  </w:num>
  <w:num w:numId="5" w16cid:durableId="1834299909">
    <w:abstractNumId w:val="2"/>
  </w:num>
  <w:num w:numId="6" w16cid:durableId="413479700">
    <w:abstractNumId w:val="3"/>
  </w:num>
  <w:num w:numId="7" w16cid:durableId="804664822">
    <w:abstractNumId w:val="5"/>
  </w:num>
  <w:num w:numId="8" w16cid:durableId="2027052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DE"/>
    <w:rsid w:val="00003513"/>
    <w:rsid w:val="0003393E"/>
    <w:rsid w:val="00056937"/>
    <w:rsid w:val="000B2C2E"/>
    <w:rsid w:val="000B45C4"/>
    <w:rsid w:val="00130C82"/>
    <w:rsid w:val="00161702"/>
    <w:rsid w:val="00187DE1"/>
    <w:rsid w:val="001911C0"/>
    <w:rsid w:val="002948E2"/>
    <w:rsid w:val="002B2CF1"/>
    <w:rsid w:val="002F0B4E"/>
    <w:rsid w:val="00346908"/>
    <w:rsid w:val="0039691E"/>
    <w:rsid w:val="003E4F9E"/>
    <w:rsid w:val="004C04CF"/>
    <w:rsid w:val="00581F3F"/>
    <w:rsid w:val="005D6CCD"/>
    <w:rsid w:val="005E78D5"/>
    <w:rsid w:val="0061365C"/>
    <w:rsid w:val="00653660"/>
    <w:rsid w:val="00675DCA"/>
    <w:rsid w:val="006B284A"/>
    <w:rsid w:val="00722AC8"/>
    <w:rsid w:val="0078236B"/>
    <w:rsid w:val="007E7ABB"/>
    <w:rsid w:val="008030BA"/>
    <w:rsid w:val="00853203"/>
    <w:rsid w:val="008E34C3"/>
    <w:rsid w:val="00913C02"/>
    <w:rsid w:val="00934193"/>
    <w:rsid w:val="00992EA0"/>
    <w:rsid w:val="00A445C4"/>
    <w:rsid w:val="00A74587"/>
    <w:rsid w:val="00AA6B40"/>
    <w:rsid w:val="00B4415F"/>
    <w:rsid w:val="00BA7AE2"/>
    <w:rsid w:val="00BB193C"/>
    <w:rsid w:val="00C301B8"/>
    <w:rsid w:val="00C634DE"/>
    <w:rsid w:val="00C729F3"/>
    <w:rsid w:val="00CD4231"/>
    <w:rsid w:val="00D36D1C"/>
    <w:rsid w:val="00D63CEC"/>
    <w:rsid w:val="00EA729C"/>
    <w:rsid w:val="00F01CD4"/>
    <w:rsid w:val="00FD6BB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3EE4"/>
  <w15:chartTrackingRefBased/>
  <w15:docId w15:val="{2BB1AA29-2D32-4805-A642-BED67E8D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7AE2"/>
    <w:rPr>
      <w:color w:val="0563C1" w:themeColor="hyperlink"/>
      <w:u w:val="single"/>
    </w:rPr>
  </w:style>
  <w:style w:type="character" w:styleId="a4">
    <w:name w:val="Unresolved Mention"/>
    <w:basedOn w:val="a0"/>
    <w:uiPriority w:val="99"/>
    <w:semiHidden/>
    <w:unhideWhenUsed/>
    <w:rsid w:val="00BA7AE2"/>
    <w:rPr>
      <w:color w:val="605E5C"/>
      <w:shd w:val="clear" w:color="auto" w:fill="E1DFDD"/>
    </w:rPr>
  </w:style>
  <w:style w:type="paragraph" w:styleId="a5">
    <w:name w:val="footnote text"/>
    <w:basedOn w:val="a"/>
    <w:link w:val="a6"/>
    <w:uiPriority w:val="99"/>
    <w:semiHidden/>
    <w:unhideWhenUsed/>
    <w:rsid w:val="00722AC8"/>
    <w:pPr>
      <w:spacing w:after="0" w:line="240" w:lineRule="auto"/>
    </w:pPr>
    <w:rPr>
      <w:sz w:val="20"/>
      <w:szCs w:val="20"/>
    </w:rPr>
  </w:style>
  <w:style w:type="character" w:customStyle="1" w:styleId="a6">
    <w:name w:val="Текст сноски Знак"/>
    <w:basedOn w:val="a0"/>
    <w:link w:val="a5"/>
    <w:uiPriority w:val="99"/>
    <w:semiHidden/>
    <w:rsid w:val="00722AC8"/>
    <w:rPr>
      <w:sz w:val="20"/>
      <w:szCs w:val="20"/>
    </w:rPr>
  </w:style>
  <w:style w:type="character" w:styleId="a7">
    <w:name w:val="footnote reference"/>
    <w:basedOn w:val="a0"/>
    <w:uiPriority w:val="99"/>
    <w:semiHidden/>
    <w:unhideWhenUsed/>
    <w:rsid w:val="00722AC8"/>
    <w:rPr>
      <w:vertAlign w:val="superscript"/>
    </w:rPr>
  </w:style>
  <w:style w:type="paragraph" w:styleId="a8">
    <w:name w:val="List Paragraph"/>
    <w:basedOn w:val="a"/>
    <w:uiPriority w:val="34"/>
    <w:qFormat/>
    <w:rsid w:val="00722AC8"/>
    <w:pPr>
      <w:ind w:left="720"/>
      <w:contextualSpacing/>
    </w:pPr>
  </w:style>
  <w:style w:type="paragraph" w:customStyle="1" w:styleId="a9">
    <w:name w:val="ОбычОдинБезОтступа"/>
    <w:basedOn w:val="a"/>
    <w:rsid w:val="00722AC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kern w:val="26"/>
      <w:sz w:val="26"/>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7843">
      <w:bodyDiv w:val="1"/>
      <w:marLeft w:val="0"/>
      <w:marRight w:val="0"/>
      <w:marTop w:val="0"/>
      <w:marBottom w:val="0"/>
      <w:divBdr>
        <w:top w:val="none" w:sz="0" w:space="0" w:color="auto"/>
        <w:left w:val="none" w:sz="0" w:space="0" w:color="auto"/>
        <w:bottom w:val="none" w:sz="0" w:space="0" w:color="auto"/>
        <w:right w:val="none" w:sz="0" w:space="0" w:color="auto"/>
      </w:divBdr>
    </w:div>
    <w:div w:id="1077552145">
      <w:bodyDiv w:val="1"/>
      <w:marLeft w:val="0"/>
      <w:marRight w:val="0"/>
      <w:marTop w:val="0"/>
      <w:marBottom w:val="0"/>
      <w:divBdr>
        <w:top w:val="none" w:sz="0" w:space="0" w:color="auto"/>
        <w:left w:val="none" w:sz="0" w:space="0" w:color="auto"/>
        <w:bottom w:val="none" w:sz="0" w:space="0" w:color="auto"/>
        <w:right w:val="none" w:sz="0" w:space="0" w:color="auto"/>
      </w:divBdr>
    </w:div>
    <w:div w:id="12104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3</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Mosesov</dc:creator>
  <cp:keywords/>
  <dc:description/>
  <cp:lastModifiedBy>Sergei Mosesov</cp:lastModifiedBy>
  <cp:revision>20</cp:revision>
  <dcterms:created xsi:type="dcterms:W3CDTF">2024-02-16T07:46:00Z</dcterms:created>
  <dcterms:modified xsi:type="dcterms:W3CDTF">2025-03-02T22:12:00Z</dcterms:modified>
</cp:coreProperties>
</file>