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1ACB5B06" w:rsidR="00130241" w:rsidRDefault="001920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920D9">
        <w:rPr>
          <w:b/>
          <w:color w:val="000000"/>
        </w:rPr>
        <w:t>Температурные эффекты в кинетике переноса заряда в полимерных никелевых комплексах</w:t>
      </w:r>
      <w:r w:rsidR="00921D45">
        <w:rPr>
          <w:b/>
          <w:color w:val="000000"/>
        </w:rPr>
        <w:t xml:space="preserve"> </w:t>
      </w:r>
    </w:p>
    <w:p w14:paraId="00000002" w14:textId="3B0650F0" w:rsidR="00130241" w:rsidRPr="002B4C0B" w:rsidRDefault="001920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Родионова У.М.</w:t>
      </w:r>
      <w:r w:rsidR="00917DDB" w:rsidRPr="00320627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Алексеева Е.В.</w:t>
      </w:r>
      <w:r w:rsidR="002B4C0B" w:rsidRPr="00320627">
        <w:rPr>
          <w:b/>
          <w:i/>
          <w:color w:val="000000"/>
        </w:rPr>
        <w:t xml:space="preserve">, </w:t>
      </w:r>
      <w:r w:rsidR="002B4C0B">
        <w:rPr>
          <w:b/>
          <w:i/>
          <w:color w:val="000000"/>
        </w:rPr>
        <w:t>Левин О.В.</w:t>
      </w:r>
    </w:p>
    <w:p w14:paraId="00000003" w14:textId="2BD75A1F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r w:rsidR="00FC7478">
        <w:rPr>
          <w:i/>
          <w:color w:val="000000"/>
        </w:rPr>
        <w:t>бакалавриата</w:t>
      </w:r>
      <w:r>
        <w:rPr>
          <w:i/>
          <w:color w:val="000000"/>
        </w:rPr>
        <w:t xml:space="preserve"> </w:t>
      </w:r>
    </w:p>
    <w:p w14:paraId="00000007" w14:textId="6F73E3D4" w:rsidR="00130241" w:rsidRPr="000E334E" w:rsidRDefault="00FC7478" w:rsidP="000E7C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Санкт-Петербургский</w:t>
      </w:r>
      <w:r w:rsidR="00EB1F49">
        <w:rPr>
          <w:i/>
          <w:color w:val="000000"/>
        </w:rPr>
        <w:t xml:space="preserve"> государственный университет,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>
        <w:rPr>
          <w:i/>
          <w:color w:val="000000"/>
        </w:rPr>
        <w:t>институт химии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Санкт-Петербург</w:t>
      </w:r>
      <w:r w:rsidR="00EB1F49">
        <w:rPr>
          <w:i/>
          <w:color w:val="000000"/>
        </w:rPr>
        <w:t>, Росси</w:t>
      </w:r>
      <w:r>
        <w:rPr>
          <w:i/>
          <w:color w:val="000000"/>
        </w:rPr>
        <w:t>я</w:t>
      </w:r>
      <w:r w:rsidR="000E334E" w:rsidRPr="000E334E">
        <w:rPr>
          <w:i/>
          <w:color w:val="000000"/>
        </w:rPr>
        <w:t xml:space="preserve"> </w:t>
      </w:r>
    </w:p>
    <w:p w14:paraId="00000008" w14:textId="4195075D" w:rsidR="00130241" w:rsidRPr="00320627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320627">
        <w:rPr>
          <w:i/>
          <w:color w:val="000000"/>
          <w:lang w:val="en-US"/>
        </w:rPr>
        <w:t>E</w:t>
      </w:r>
      <w:r w:rsidR="003B76D6" w:rsidRPr="00320627">
        <w:rPr>
          <w:i/>
          <w:color w:val="000000"/>
          <w:lang w:val="en-US"/>
        </w:rPr>
        <w:t>-</w:t>
      </w:r>
      <w:r w:rsidRPr="00320627">
        <w:rPr>
          <w:i/>
          <w:color w:val="000000"/>
          <w:lang w:val="en-US"/>
        </w:rPr>
        <w:t xml:space="preserve">mail: </w:t>
      </w:r>
      <w:r w:rsidR="0033692F">
        <w:fldChar w:fldCharType="begin"/>
      </w:r>
      <w:r w:rsidR="0033692F" w:rsidRPr="00C55F1A">
        <w:rPr>
          <w:lang w:val="en-US"/>
        </w:rPr>
        <w:instrText xml:space="preserve"> HYPERLINK "mailto:st113331@student.spbu.ru" </w:instrText>
      </w:r>
      <w:r w:rsidR="0033692F">
        <w:fldChar w:fldCharType="separate"/>
      </w:r>
      <w:r w:rsidR="00156648" w:rsidRPr="00156648">
        <w:rPr>
          <w:rStyle w:val="a9"/>
          <w:i/>
          <w:color w:val="auto"/>
          <w:lang w:val="en-US"/>
        </w:rPr>
        <w:t>st</w:t>
      </w:r>
      <w:r w:rsidR="00156648" w:rsidRPr="00320627">
        <w:rPr>
          <w:rStyle w:val="a9"/>
          <w:i/>
          <w:color w:val="auto"/>
          <w:lang w:val="en-US"/>
        </w:rPr>
        <w:t>113331@</w:t>
      </w:r>
      <w:r w:rsidR="00156648" w:rsidRPr="00156648">
        <w:rPr>
          <w:rStyle w:val="a9"/>
          <w:i/>
          <w:color w:val="auto"/>
          <w:lang w:val="en-US"/>
        </w:rPr>
        <w:t>student</w:t>
      </w:r>
      <w:r w:rsidR="00156648" w:rsidRPr="00320627">
        <w:rPr>
          <w:rStyle w:val="a9"/>
          <w:i/>
          <w:color w:val="auto"/>
          <w:lang w:val="en-US"/>
        </w:rPr>
        <w:t>.</w:t>
      </w:r>
      <w:r w:rsidR="00156648" w:rsidRPr="00156648">
        <w:rPr>
          <w:rStyle w:val="a9"/>
          <w:i/>
          <w:color w:val="auto"/>
          <w:lang w:val="en-US"/>
        </w:rPr>
        <w:t>spbu</w:t>
      </w:r>
      <w:r w:rsidR="00156648" w:rsidRPr="00320627">
        <w:rPr>
          <w:rStyle w:val="a9"/>
          <w:i/>
          <w:color w:val="auto"/>
          <w:lang w:val="en-US"/>
        </w:rPr>
        <w:t>.</w:t>
      </w:r>
      <w:r w:rsidR="00156648" w:rsidRPr="00156648">
        <w:rPr>
          <w:rStyle w:val="a9"/>
          <w:i/>
          <w:color w:val="auto"/>
          <w:lang w:val="en-US"/>
        </w:rPr>
        <w:t>ru</w:t>
      </w:r>
      <w:r w:rsidR="0033692F">
        <w:rPr>
          <w:rStyle w:val="a9"/>
          <w:i/>
          <w:color w:val="auto"/>
          <w:lang w:val="en-US"/>
        </w:rPr>
        <w:fldChar w:fldCharType="end"/>
      </w:r>
      <w:r w:rsidR="00156648" w:rsidRPr="00320627">
        <w:rPr>
          <w:i/>
          <w:color w:val="000000"/>
          <w:u w:val="single"/>
          <w:lang w:val="en-US"/>
        </w:rPr>
        <w:t xml:space="preserve"> </w:t>
      </w:r>
    </w:p>
    <w:p w14:paraId="52A20BB1" w14:textId="67FA35BA" w:rsidR="002B0284" w:rsidRDefault="00784443" w:rsidP="002B02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Разработка новых эффективных</w:t>
      </w:r>
      <w:r w:rsidR="00320627" w:rsidRPr="00320627">
        <w:rPr>
          <w:color w:val="000000"/>
        </w:rPr>
        <w:t xml:space="preserve"> материалов для</w:t>
      </w:r>
      <w:r>
        <w:rPr>
          <w:color w:val="000000"/>
        </w:rPr>
        <w:t xml:space="preserve"> </w:t>
      </w:r>
      <w:proofErr w:type="spellStart"/>
      <w:r w:rsidR="00320627" w:rsidRPr="00320627">
        <w:rPr>
          <w:color w:val="000000"/>
        </w:rPr>
        <w:t>энергозапасающих</w:t>
      </w:r>
      <w:proofErr w:type="spellEnd"/>
      <w:r w:rsidR="00320627" w:rsidRPr="00320627">
        <w:rPr>
          <w:color w:val="000000"/>
        </w:rPr>
        <w:t xml:space="preserve"> устройств</w:t>
      </w:r>
      <w:r>
        <w:rPr>
          <w:color w:val="000000"/>
        </w:rPr>
        <w:t xml:space="preserve">, работающих в широком диапазоне температур, является одной ключевых задач современной электрохимии. </w:t>
      </w:r>
      <w:r w:rsidR="00012838">
        <w:rPr>
          <w:color w:val="000000"/>
        </w:rPr>
        <w:t>В качестве</w:t>
      </w:r>
      <w:r>
        <w:rPr>
          <w:color w:val="000000"/>
        </w:rPr>
        <w:t xml:space="preserve"> таких</w:t>
      </w:r>
      <w:r w:rsidR="00012838">
        <w:rPr>
          <w:color w:val="000000"/>
        </w:rPr>
        <w:t xml:space="preserve"> </w:t>
      </w:r>
      <w:r w:rsidR="007D4F17">
        <w:rPr>
          <w:color w:val="000000"/>
        </w:rPr>
        <w:t>перспективных</w:t>
      </w:r>
      <w:r w:rsidR="00F82454">
        <w:rPr>
          <w:color w:val="000000"/>
        </w:rPr>
        <w:t xml:space="preserve"> </w:t>
      </w:r>
      <w:r w:rsidR="00FC56DD">
        <w:rPr>
          <w:color w:val="000000"/>
        </w:rPr>
        <w:t>материалов</w:t>
      </w:r>
      <w:r w:rsidR="009B0A04">
        <w:rPr>
          <w:color w:val="000000"/>
        </w:rPr>
        <w:t xml:space="preserve"> </w:t>
      </w:r>
      <w:r w:rsidR="00701B06">
        <w:rPr>
          <w:color w:val="000000"/>
        </w:rPr>
        <w:t xml:space="preserve">могут быть использованы проводящие полимерные пленки на основе комплексов </w:t>
      </w:r>
      <w:r w:rsidR="003D01D6">
        <w:rPr>
          <w:color w:val="000000"/>
        </w:rPr>
        <w:t>никеля (</w:t>
      </w:r>
      <w:r w:rsidR="003D01D6">
        <w:rPr>
          <w:color w:val="000000"/>
          <w:lang w:val="en-US"/>
        </w:rPr>
        <w:t>II</w:t>
      </w:r>
      <w:r w:rsidR="003D01D6">
        <w:rPr>
          <w:color w:val="000000"/>
        </w:rPr>
        <w:t>) с основаниями Шиффа</w:t>
      </w:r>
      <w:r w:rsidR="003661E4">
        <w:rPr>
          <w:color w:val="000000"/>
        </w:rPr>
        <w:t xml:space="preserve"> </w:t>
      </w:r>
      <w:r w:rsidR="003661E4" w:rsidRPr="003661E4">
        <w:rPr>
          <w:color w:val="000000"/>
        </w:rPr>
        <w:t>(</w:t>
      </w:r>
      <w:r w:rsidR="003661E4">
        <w:rPr>
          <w:color w:val="000000"/>
        </w:rPr>
        <w:t>рис.</w:t>
      </w:r>
      <w:r w:rsidR="00B713EC">
        <w:rPr>
          <w:color w:val="000000"/>
        </w:rPr>
        <w:t xml:space="preserve"> </w:t>
      </w:r>
      <w:r w:rsidR="003661E4">
        <w:rPr>
          <w:color w:val="000000"/>
        </w:rPr>
        <w:t>1</w:t>
      </w:r>
      <w:r w:rsidR="00B713EC">
        <w:rPr>
          <w:color w:val="000000"/>
        </w:rPr>
        <w:t>, а</w:t>
      </w:r>
      <w:r w:rsidR="003661E4" w:rsidRPr="003661E4">
        <w:rPr>
          <w:color w:val="000000"/>
        </w:rPr>
        <w:t>)</w:t>
      </w:r>
      <w:r w:rsidR="003661E4">
        <w:rPr>
          <w:color w:val="000000"/>
        </w:rPr>
        <w:t xml:space="preserve">. </w:t>
      </w:r>
    </w:p>
    <w:tbl>
      <w:tblPr>
        <w:tblStyle w:val="ac"/>
        <w:tblW w:w="8342" w:type="dxa"/>
        <w:tblInd w:w="427" w:type="dxa"/>
        <w:tblLook w:val="04A0" w:firstRow="1" w:lastRow="0" w:firstColumn="1" w:lastColumn="0" w:noHBand="0" w:noVBand="1"/>
      </w:tblPr>
      <w:tblGrid>
        <w:gridCol w:w="403"/>
        <w:gridCol w:w="2744"/>
        <w:gridCol w:w="419"/>
        <w:gridCol w:w="5020"/>
      </w:tblGrid>
      <w:tr w:rsidR="00C42F28" w14:paraId="3C233005" w14:textId="77777777" w:rsidTr="00C42F28">
        <w:trPr>
          <w:trHeight w:val="2941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14:paraId="26843FFA" w14:textId="225CA883" w:rsidR="00266AB1" w:rsidRPr="00266AB1" w:rsidRDefault="00266AB1" w:rsidP="009E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а)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14:paraId="3A97317D" w14:textId="6904F06D" w:rsidR="00266AB1" w:rsidRDefault="00266AB1" w:rsidP="002B0284">
            <w:pPr>
              <w:jc w:val="center"/>
              <w:rPr>
                <w:color w:val="00000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D8877A3" wp14:editId="133AEE51">
                  <wp:extent cx="1605609" cy="1972605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409" cy="2015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55524FD1" w14:textId="28331927" w:rsidR="00266AB1" w:rsidRPr="00266AB1" w:rsidRDefault="00266AB1" w:rsidP="009E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б)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14:paraId="20C47BC0" w14:textId="77777777" w:rsidR="006B62D9" w:rsidRDefault="006B62D9" w:rsidP="009E5C78">
            <w:pPr>
              <w:rPr>
                <w:color w:val="000000"/>
                <w:lang w:val="en-US"/>
              </w:rPr>
            </w:pPr>
          </w:p>
          <w:p w14:paraId="51CCE2BC" w14:textId="41CC5A28" w:rsidR="00266AB1" w:rsidRDefault="00C42F28" w:rsidP="002B0284">
            <w:pPr>
              <w:jc w:val="center"/>
              <w:rPr>
                <w:color w:val="00000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7AB7B4F" wp14:editId="02277030">
                  <wp:extent cx="3050627" cy="1576552"/>
                  <wp:effectExtent l="0" t="0" r="0" b="508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r="2196" b="965"/>
                          <a:stretch/>
                        </pic:blipFill>
                        <pic:spPr bwMode="auto">
                          <a:xfrm>
                            <a:off x="0" y="0"/>
                            <a:ext cx="3190109" cy="1648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4D2396" w14:textId="66EB975A" w:rsidR="00065F08" w:rsidRPr="000638B1" w:rsidRDefault="00065F08" w:rsidP="00266A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color w:val="000000"/>
        </w:rPr>
        <w:t>Рис.1 а -</w:t>
      </w:r>
      <w:r w:rsidR="00BC5D66">
        <w:rPr>
          <w:color w:val="000000"/>
        </w:rPr>
        <w:t xml:space="preserve"> </w:t>
      </w:r>
      <w:r w:rsidR="000638B1">
        <w:rPr>
          <w:color w:val="000000"/>
          <w:lang w:val="en-US"/>
        </w:rPr>
        <w:t>poly</w:t>
      </w:r>
      <w:r w:rsidR="000638B1" w:rsidRPr="002764A8">
        <w:rPr>
          <w:color w:val="000000"/>
        </w:rPr>
        <w:t>-</w:t>
      </w:r>
      <w:proofErr w:type="spellStart"/>
      <w:r w:rsidR="000638B1">
        <w:rPr>
          <w:color w:val="000000"/>
          <w:lang w:val="en-US"/>
        </w:rPr>
        <w:t>DiTS</w:t>
      </w:r>
      <w:proofErr w:type="spellEnd"/>
      <w:r w:rsidR="000638B1">
        <w:rPr>
          <w:color w:val="000000"/>
        </w:rPr>
        <w:t xml:space="preserve">, б – представители класса </w:t>
      </w:r>
      <w:r w:rsidR="000638B1">
        <w:rPr>
          <w:color w:val="000000"/>
          <w:lang w:val="en-US"/>
        </w:rPr>
        <w:t>Salen</w:t>
      </w:r>
      <w:r w:rsidR="000638B1" w:rsidRPr="009E5C78">
        <w:rPr>
          <w:color w:val="000000"/>
        </w:rPr>
        <w:t xml:space="preserve"> (</w:t>
      </w:r>
      <w:r w:rsidR="000638B1">
        <w:rPr>
          <w:color w:val="000000"/>
        </w:rPr>
        <w:t>«сален»</w:t>
      </w:r>
      <w:r w:rsidR="000638B1" w:rsidRPr="009E5C78">
        <w:rPr>
          <w:color w:val="000000"/>
        </w:rPr>
        <w:t>)</w:t>
      </w:r>
      <w:r w:rsidR="000638B1">
        <w:rPr>
          <w:color w:val="000000"/>
        </w:rPr>
        <w:t xml:space="preserve"> </w:t>
      </w:r>
    </w:p>
    <w:p w14:paraId="506DC60E" w14:textId="0498AD57" w:rsidR="00320627" w:rsidRDefault="00B95054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Изучаемый в данной работе полимер </w:t>
      </w:r>
      <w:r w:rsidR="0068058B">
        <w:rPr>
          <w:color w:val="000000"/>
          <w:lang w:val="en-US"/>
        </w:rPr>
        <w:t>poly</w:t>
      </w:r>
      <w:r w:rsidR="0068058B" w:rsidRPr="0068058B">
        <w:rPr>
          <w:color w:val="000000"/>
        </w:rPr>
        <w:t>-</w:t>
      </w:r>
      <w:r w:rsidR="001C764F">
        <w:rPr>
          <w:color w:val="000000"/>
          <w:lang w:val="en-US"/>
        </w:rPr>
        <w:t>d</w:t>
      </w:r>
      <w:r w:rsidR="0068058B">
        <w:rPr>
          <w:color w:val="000000"/>
          <w:lang w:val="en-US"/>
        </w:rPr>
        <w:t>i</w:t>
      </w:r>
      <w:r w:rsidR="001C764F" w:rsidRPr="002D0746">
        <w:rPr>
          <w:color w:val="000000"/>
        </w:rPr>
        <w:t>-</w:t>
      </w:r>
      <w:r w:rsidR="0068058B">
        <w:rPr>
          <w:color w:val="000000"/>
          <w:lang w:val="en-US"/>
        </w:rPr>
        <w:t>T</w:t>
      </w:r>
      <w:r w:rsidR="002764A8">
        <w:rPr>
          <w:color w:val="000000"/>
          <w:lang w:val="en-US"/>
        </w:rPr>
        <w:t>EMPO</w:t>
      </w:r>
      <w:r w:rsidR="002764A8" w:rsidRPr="002764A8">
        <w:rPr>
          <w:color w:val="000000"/>
        </w:rPr>
        <w:t>-</w:t>
      </w:r>
      <w:r w:rsidR="0068058B">
        <w:rPr>
          <w:color w:val="000000"/>
          <w:lang w:val="en-US"/>
        </w:rPr>
        <w:t>S</w:t>
      </w:r>
      <w:r w:rsidR="002764A8">
        <w:rPr>
          <w:color w:val="000000"/>
          <w:lang w:val="en-US"/>
        </w:rPr>
        <w:t>alen</w:t>
      </w:r>
      <w:r w:rsidR="002764A8" w:rsidRPr="002764A8">
        <w:rPr>
          <w:color w:val="000000"/>
        </w:rPr>
        <w:t xml:space="preserve"> (</w:t>
      </w:r>
      <w:r w:rsidR="002764A8">
        <w:rPr>
          <w:color w:val="000000"/>
          <w:lang w:val="en-US"/>
        </w:rPr>
        <w:t>poly</w:t>
      </w:r>
      <w:r w:rsidR="002764A8" w:rsidRPr="002764A8">
        <w:rPr>
          <w:color w:val="000000"/>
        </w:rPr>
        <w:t>-</w:t>
      </w:r>
      <w:proofErr w:type="spellStart"/>
      <w:r w:rsidR="002764A8">
        <w:rPr>
          <w:color w:val="000000"/>
          <w:lang w:val="en-US"/>
        </w:rPr>
        <w:t>DiTS</w:t>
      </w:r>
      <w:proofErr w:type="spellEnd"/>
      <w:r w:rsidR="002764A8" w:rsidRPr="002764A8">
        <w:rPr>
          <w:color w:val="000000"/>
        </w:rPr>
        <w:t>)</w:t>
      </w:r>
      <w:r w:rsidR="0068058B" w:rsidRPr="0068058B">
        <w:rPr>
          <w:color w:val="000000"/>
        </w:rPr>
        <w:t xml:space="preserve"> </w:t>
      </w:r>
      <w:r>
        <w:rPr>
          <w:color w:val="000000"/>
        </w:rPr>
        <w:t>совмещает в себе преимущества редокс-проводящих полимерных пленок класса «сален»</w:t>
      </w:r>
      <w:r w:rsidR="00B713EC">
        <w:rPr>
          <w:color w:val="000000"/>
        </w:rPr>
        <w:t xml:space="preserve"> (рис. 1, б)</w:t>
      </w:r>
      <w:r>
        <w:rPr>
          <w:color w:val="000000"/>
        </w:rPr>
        <w:t xml:space="preserve"> </w:t>
      </w:r>
      <w:r w:rsidR="0068058B">
        <w:rPr>
          <w:color w:val="000000"/>
        </w:rPr>
        <w:t xml:space="preserve">- </w:t>
      </w:r>
      <w:r>
        <w:rPr>
          <w:color w:val="000000"/>
        </w:rPr>
        <w:t>стабильн</w:t>
      </w:r>
      <w:r w:rsidR="0068058B">
        <w:rPr>
          <w:color w:val="000000"/>
        </w:rPr>
        <w:t>ую</w:t>
      </w:r>
      <w:r>
        <w:rPr>
          <w:color w:val="000000"/>
        </w:rPr>
        <w:t xml:space="preserve"> емкость </w:t>
      </w:r>
      <w:r w:rsidR="00B713EC">
        <w:rPr>
          <w:color w:val="000000"/>
        </w:rPr>
        <w:t>в широком диапазоне температур</w:t>
      </w:r>
      <w:r w:rsidR="006517E4">
        <w:rPr>
          <w:color w:val="000000"/>
        </w:rPr>
        <w:t xml:space="preserve"> по сравнению с известными</w:t>
      </w:r>
      <w:r w:rsidR="00CA01D5">
        <w:rPr>
          <w:color w:val="000000"/>
        </w:rPr>
        <w:t xml:space="preserve"> материалами</w:t>
      </w:r>
      <w:r w:rsidR="00840F22">
        <w:rPr>
          <w:color w:val="000000"/>
        </w:rPr>
        <w:t xml:space="preserve"> химических источников тока</w:t>
      </w:r>
      <w:r w:rsidR="006517E4" w:rsidRPr="006517E4">
        <w:rPr>
          <w:color w:val="000000"/>
        </w:rPr>
        <w:t xml:space="preserve"> [1]</w:t>
      </w:r>
      <w:r w:rsidR="00B713EC">
        <w:rPr>
          <w:color w:val="000000"/>
        </w:rPr>
        <w:t xml:space="preserve"> и </w:t>
      </w:r>
      <w:r w:rsidR="00D117F9">
        <w:rPr>
          <w:color w:val="000000"/>
        </w:rPr>
        <w:t xml:space="preserve">высокую скорость переноса заряда, благодаря наличию двух </w:t>
      </w:r>
      <w:proofErr w:type="spellStart"/>
      <w:r w:rsidR="00D117F9">
        <w:rPr>
          <w:color w:val="000000"/>
        </w:rPr>
        <w:t>нитроксильных</w:t>
      </w:r>
      <w:proofErr w:type="spellEnd"/>
      <w:r w:rsidR="00D117F9">
        <w:rPr>
          <w:color w:val="000000"/>
        </w:rPr>
        <w:t xml:space="preserve"> радикальных фрагментов </w:t>
      </w:r>
      <w:r w:rsidR="00D117F9">
        <w:rPr>
          <w:color w:val="000000"/>
          <w:lang w:val="en-US"/>
        </w:rPr>
        <w:t>TEMPO</w:t>
      </w:r>
      <w:r w:rsidR="00D117F9" w:rsidRPr="00D117F9">
        <w:rPr>
          <w:color w:val="000000"/>
        </w:rPr>
        <w:t xml:space="preserve"> (2,2,6,6-тетраметилпиперидин-1-оксил)</w:t>
      </w:r>
      <w:r w:rsidR="001933B7">
        <w:rPr>
          <w:color w:val="000000"/>
        </w:rPr>
        <w:t>, способных к быстрому обратимому окислению</w:t>
      </w:r>
      <w:r w:rsidR="00D117F9" w:rsidRPr="00D117F9">
        <w:rPr>
          <w:color w:val="000000"/>
        </w:rPr>
        <w:t>.</w:t>
      </w:r>
      <w:r w:rsidR="006E1A0B" w:rsidRPr="006E1A0B">
        <w:rPr>
          <w:color w:val="000000"/>
        </w:rPr>
        <w:t xml:space="preserve"> </w:t>
      </w:r>
    </w:p>
    <w:p w14:paraId="68F74118" w14:textId="6BF072E3" w:rsidR="0021703D" w:rsidRPr="0021703D" w:rsidRDefault="00DE6331" w:rsidP="00217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ходе данной работы был</w:t>
      </w:r>
      <w:r w:rsidR="0058744A">
        <w:rPr>
          <w:color w:val="000000"/>
        </w:rPr>
        <w:t xml:space="preserve">о изучено влияние температуры окружающей среды на </w:t>
      </w:r>
      <w:r w:rsidR="007F3224">
        <w:rPr>
          <w:color w:val="000000"/>
        </w:rPr>
        <w:t>скорость переноса заряда в полимерной пленке как при высоких (+ 20</w:t>
      </w:r>
      <m:oMath>
        <m:r>
          <w:rPr>
            <w:rFonts w:ascii="Cambria Math" w:hAnsi="Cambria Math"/>
            <w:color w:val="000000"/>
          </w:rPr>
          <m:t>°С</m:t>
        </m:r>
      </m:oMath>
      <w:r w:rsidR="007F3224">
        <w:rPr>
          <w:color w:val="000000"/>
        </w:rPr>
        <w:t xml:space="preserve">, + 30 </w:t>
      </w:r>
      <m:oMath>
        <m:r>
          <w:rPr>
            <w:rFonts w:ascii="Cambria Math" w:hAnsi="Cambria Math"/>
            <w:color w:val="000000"/>
          </w:rPr>
          <m:t>°С</m:t>
        </m:r>
      </m:oMath>
      <w:r w:rsidR="003525D5">
        <w:rPr>
          <w:color w:val="000000"/>
        </w:rPr>
        <w:t xml:space="preserve"> </w:t>
      </w:r>
      <w:r w:rsidR="007F3224">
        <w:rPr>
          <w:color w:val="000000"/>
        </w:rPr>
        <w:t>и +</w:t>
      </w:r>
      <w:r w:rsidR="00CA01D5">
        <w:rPr>
          <w:color w:val="000000"/>
        </w:rPr>
        <w:t xml:space="preserve"> </w:t>
      </w:r>
      <w:r w:rsidR="007F3224">
        <w:rPr>
          <w:color w:val="000000"/>
        </w:rPr>
        <w:t xml:space="preserve">50 </w:t>
      </w:r>
      <m:oMath>
        <m:r>
          <w:rPr>
            <w:rFonts w:ascii="Cambria Math" w:hAnsi="Cambria Math"/>
            <w:color w:val="000000"/>
          </w:rPr>
          <m:t>°С</m:t>
        </m:r>
      </m:oMath>
      <w:r w:rsidR="007F3224">
        <w:rPr>
          <w:color w:val="000000"/>
        </w:rPr>
        <w:t xml:space="preserve">), так и при низких (– 30 </w:t>
      </w:r>
      <m:oMath>
        <m:r>
          <w:rPr>
            <w:rFonts w:ascii="Cambria Math" w:hAnsi="Cambria Math"/>
            <w:color w:val="000000"/>
          </w:rPr>
          <m:t>°С</m:t>
        </m:r>
      </m:oMath>
      <w:r w:rsidR="009836B4">
        <w:rPr>
          <w:color w:val="000000"/>
        </w:rPr>
        <w:t xml:space="preserve"> </w:t>
      </w:r>
      <w:r w:rsidR="007F3224">
        <w:rPr>
          <w:color w:val="000000"/>
        </w:rPr>
        <w:t xml:space="preserve">и </w:t>
      </w:r>
      <w:r w:rsidR="00F31797">
        <w:rPr>
          <w:color w:val="000000"/>
        </w:rPr>
        <w:t xml:space="preserve">– </w:t>
      </w:r>
      <w:r w:rsidR="007F3224">
        <w:rPr>
          <w:color w:val="000000"/>
        </w:rPr>
        <w:t xml:space="preserve">20 </w:t>
      </w:r>
      <m:oMath>
        <m:r>
          <w:rPr>
            <w:rFonts w:ascii="Cambria Math" w:hAnsi="Cambria Math"/>
            <w:color w:val="000000"/>
          </w:rPr>
          <m:t>°С</m:t>
        </m:r>
      </m:oMath>
      <w:r w:rsidR="007F3224">
        <w:rPr>
          <w:color w:val="000000"/>
        </w:rPr>
        <w:t>) температурах.</w:t>
      </w:r>
      <w:r w:rsidR="00414C17">
        <w:rPr>
          <w:color w:val="000000"/>
        </w:rPr>
        <w:t xml:space="preserve"> </w:t>
      </w:r>
      <w:r w:rsidR="002D0746">
        <w:rPr>
          <w:color w:val="000000"/>
        </w:rPr>
        <w:t>Для этого б</w:t>
      </w:r>
      <w:r w:rsidR="00414C17">
        <w:rPr>
          <w:color w:val="000000"/>
        </w:rPr>
        <w:t>ыли определены константы скорости реакции введения аниона электролита в поверхность пленки при переносе заряда</w:t>
      </w:r>
      <w:r w:rsidR="0021703D">
        <w:rPr>
          <w:color w:val="000000"/>
        </w:rPr>
        <w:t xml:space="preserve"> через полимер</w:t>
      </w:r>
      <w:r w:rsidR="00426DDC">
        <w:rPr>
          <w:color w:val="000000"/>
        </w:rPr>
        <w:t xml:space="preserve"> и рассчитана энергия активации</w:t>
      </w:r>
      <w:r w:rsidR="00CA01D5">
        <w:rPr>
          <w:color w:val="000000"/>
        </w:rPr>
        <w:t>.</w:t>
      </w:r>
      <w:r w:rsidR="007F3224">
        <w:rPr>
          <w:color w:val="000000"/>
        </w:rPr>
        <w:t xml:space="preserve"> </w:t>
      </w:r>
      <w:r w:rsidR="00FC4901">
        <w:rPr>
          <w:color w:val="000000"/>
        </w:rPr>
        <w:t xml:space="preserve">Результаты показали, что </w:t>
      </w:r>
      <w:r w:rsidR="0021703D" w:rsidRPr="0021703D">
        <w:rPr>
          <w:color w:val="000000"/>
          <w:lang w:val="en-US"/>
        </w:rPr>
        <w:t>poly</w:t>
      </w:r>
      <w:r w:rsidR="0021703D" w:rsidRPr="0021703D">
        <w:rPr>
          <w:color w:val="000000"/>
        </w:rPr>
        <w:t>-</w:t>
      </w:r>
      <w:proofErr w:type="spellStart"/>
      <w:r w:rsidR="0021703D" w:rsidRPr="0021703D">
        <w:rPr>
          <w:color w:val="000000"/>
          <w:lang w:val="en-US"/>
        </w:rPr>
        <w:t>DiTS</w:t>
      </w:r>
      <w:proofErr w:type="spellEnd"/>
      <w:r w:rsidR="0021703D" w:rsidRPr="0021703D">
        <w:rPr>
          <w:color w:val="000000"/>
        </w:rPr>
        <w:t xml:space="preserve"> демонстрирует высокую скорость редокс-процесса в</w:t>
      </w:r>
      <w:r w:rsidR="0021703D">
        <w:rPr>
          <w:color w:val="000000"/>
        </w:rPr>
        <w:t xml:space="preserve"> широком</w:t>
      </w:r>
      <w:r w:rsidR="0021703D" w:rsidRPr="0021703D">
        <w:rPr>
          <w:color w:val="000000"/>
        </w:rPr>
        <w:t xml:space="preserve"> интервале температур</w:t>
      </w:r>
      <w:r w:rsidR="0021703D">
        <w:rPr>
          <w:color w:val="000000"/>
        </w:rPr>
        <w:t>, что делает данный материал перспективным материалом для</w:t>
      </w:r>
      <w:r w:rsidR="00784443">
        <w:rPr>
          <w:color w:val="000000"/>
        </w:rPr>
        <w:t xml:space="preserve"> использования в качестве электродов </w:t>
      </w:r>
      <w:proofErr w:type="spellStart"/>
      <w:r w:rsidR="0021703D">
        <w:rPr>
          <w:color w:val="000000"/>
        </w:rPr>
        <w:t>энергозапасающих</w:t>
      </w:r>
      <w:proofErr w:type="spellEnd"/>
      <w:r w:rsidR="0021703D">
        <w:rPr>
          <w:color w:val="000000"/>
        </w:rPr>
        <w:t xml:space="preserve"> устройств.</w:t>
      </w:r>
    </w:p>
    <w:p w14:paraId="496E611C" w14:textId="43FF3124" w:rsidR="007440D2" w:rsidRPr="00C531E9" w:rsidRDefault="007440D2" w:rsidP="00C55F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Работа выполнена при поддержке </w:t>
      </w:r>
      <w:r w:rsidR="000E7C00" w:rsidRPr="000E7C00">
        <w:rPr>
          <w:i/>
          <w:iCs/>
          <w:color w:val="000000"/>
        </w:rPr>
        <w:t>Министерства науки и высшего образования.</w:t>
      </w:r>
      <w:r w:rsidR="000E7C00" w:rsidRPr="000E7C00">
        <w:rPr>
          <w:i/>
          <w:iCs/>
          <w:color w:val="000000"/>
        </w:rPr>
        <w:br/>
        <w:t>Российской Федерации на масштабные исследовательские проекты в приоритетных областях науки и</w:t>
      </w:r>
      <w:r w:rsidR="000E7C00" w:rsidRPr="000E7C00">
        <w:rPr>
          <w:i/>
          <w:iCs/>
          <w:color w:val="000000"/>
        </w:rPr>
        <w:br/>
        <w:t>технологические разработки (грант № 075-15-2024-553)</w:t>
      </w:r>
    </w:p>
    <w:p w14:paraId="5A0C5D0E" w14:textId="77777777" w:rsidR="007440D2" w:rsidRPr="00C31518" w:rsidRDefault="007440D2" w:rsidP="007440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50B3BBB7" w14:textId="5F4A2960" w:rsidR="007440D2" w:rsidRPr="00C531E9" w:rsidRDefault="00C31518" w:rsidP="00C315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  <w:lang w:val="en-US"/>
        </w:rPr>
        <w:t xml:space="preserve">1. </w:t>
      </w:r>
      <w:r w:rsidR="007440D2" w:rsidRPr="007440D2">
        <w:rPr>
          <w:color w:val="000000"/>
          <w:lang w:val="en-US"/>
        </w:rPr>
        <w:t>Novoselova, J.; Ershov, V.; Levin, O.; Lukyanov, D.; Ovchinnikova, L.; Li, R.; Yang, P.; Alekseeva, E. Kinetic Analysis of Redox Processes in Salen-Type Polymers at Sub-Zero Temperatures. Journal</w:t>
      </w:r>
      <w:r w:rsidR="007440D2" w:rsidRPr="00C531E9">
        <w:rPr>
          <w:color w:val="000000"/>
        </w:rPr>
        <w:t xml:space="preserve"> </w:t>
      </w:r>
      <w:r w:rsidR="007440D2" w:rsidRPr="007440D2">
        <w:rPr>
          <w:color w:val="000000"/>
          <w:lang w:val="en-US"/>
        </w:rPr>
        <w:t>of</w:t>
      </w:r>
      <w:r w:rsidR="007440D2" w:rsidRPr="00C531E9">
        <w:rPr>
          <w:color w:val="000000"/>
        </w:rPr>
        <w:t xml:space="preserve"> </w:t>
      </w:r>
      <w:r w:rsidR="007440D2" w:rsidRPr="007440D2">
        <w:rPr>
          <w:color w:val="000000"/>
          <w:lang w:val="en-US"/>
        </w:rPr>
        <w:t>Electroanalytical</w:t>
      </w:r>
      <w:r w:rsidR="007440D2" w:rsidRPr="00C531E9">
        <w:rPr>
          <w:color w:val="000000"/>
        </w:rPr>
        <w:t xml:space="preserve"> </w:t>
      </w:r>
      <w:r w:rsidR="007440D2" w:rsidRPr="007440D2">
        <w:rPr>
          <w:color w:val="000000"/>
          <w:lang w:val="en-US"/>
        </w:rPr>
        <w:t>Chemistry</w:t>
      </w:r>
      <w:r w:rsidR="007440D2" w:rsidRPr="00C531E9">
        <w:rPr>
          <w:color w:val="000000"/>
        </w:rPr>
        <w:t xml:space="preserve">, 2022, 923, 116823. </w:t>
      </w:r>
    </w:p>
    <w:p w14:paraId="264B919B" w14:textId="53737784" w:rsidR="007440D2" w:rsidRPr="00C531E9" w:rsidRDefault="007440D2" w:rsidP="007440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97"/>
        <w:jc w:val="both"/>
        <w:rPr>
          <w:color w:val="000000"/>
        </w:rPr>
      </w:pPr>
    </w:p>
    <w:p w14:paraId="1466D142" w14:textId="77777777" w:rsidR="003661E4" w:rsidRPr="00C531E9" w:rsidRDefault="003661E4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3486C755" w14:textId="42C64358" w:rsidR="00116478" w:rsidRPr="008E5A42" w:rsidRDefault="00116478" w:rsidP="008E5A42">
      <w:pPr>
        <w:rPr>
          <w:color w:val="000000"/>
        </w:rPr>
      </w:pPr>
    </w:p>
    <w:sectPr w:rsidR="00116478" w:rsidRPr="008E5A4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C5DB5"/>
    <w:multiLevelType w:val="hybridMultilevel"/>
    <w:tmpl w:val="7728B4FC"/>
    <w:lvl w:ilvl="0" w:tplc="7D884ED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B634E"/>
    <w:multiLevelType w:val="hybridMultilevel"/>
    <w:tmpl w:val="059EF7A6"/>
    <w:lvl w:ilvl="0" w:tplc="604A5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621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B2C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76D7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261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9EE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08E6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E1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B8F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7D50"/>
    <w:rsid w:val="00012838"/>
    <w:rsid w:val="000638B1"/>
    <w:rsid w:val="00063966"/>
    <w:rsid w:val="00065F08"/>
    <w:rsid w:val="00075D6E"/>
    <w:rsid w:val="00086081"/>
    <w:rsid w:val="0009449A"/>
    <w:rsid w:val="00094FD0"/>
    <w:rsid w:val="000E334E"/>
    <w:rsid w:val="000E7C00"/>
    <w:rsid w:val="00101A1C"/>
    <w:rsid w:val="00103657"/>
    <w:rsid w:val="001053E3"/>
    <w:rsid w:val="00106375"/>
    <w:rsid w:val="00107AA3"/>
    <w:rsid w:val="00116478"/>
    <w:rsid w:val="00130241"/>
    <w:rsid w:val="00151953"/>
    <w:rsid w:val="00151C44"/>
    <w:rsid w:val="00156648"/>
    <w:rsid w:val="001920D9"/>
    <w:rsid w:val="001933B7"/>
    <w:rsid w:val="001C764F"/>
    <w:rsid w:val="001E61C2"/>
    <w:rsid w:val="001F0493"/>
    <w:rsid w:val="0021703D"/>
    <w:rsid w:val="0022260A"/>
    <w:rsid w:val="002264EE"/>
    <w:rsid w:val="0023307C"/>
    <w:rsid w:val="00266AB1"/>
    <w:rsid w:val="002764A8"/>
    <w:rsid w:val="002B0284"/>
    <w:rsid w:val="002B4C0B"/>
    <w:rsid w:val="002D0746"/>
    <w:rsid w:val="0031361E"/>
    <w:rsid w:val="00320627"/>
    <w:rsid w:val="0033692F"/>
    <w:rsid w:val="003525D5"/>
    <w:rsid w:val="003661E4"/>
    <w:rsid w:val="00391C38"/>
    <w:rsid w:val="003B76D6"/>
    <w:rsid w:val="003D01D6"/>
    <w:rsid w:val="003E2601"/>
    <w:rsid w:val="003F4E6B"/>
    <w:rsid w:val="00414C17"/>
    <w:rsid w:val="00426DDC"/>
    <w:rsid w:val="004A26A3"/>
    <w:rsid w:val="004F0EDF"/>
    <w:rsid w:val="00522BF1"/>
    <w:rsid w:val="0058744A"/>
    <w:rsid w:val="00590166"/>
    <w:rsid w:val="005C1A5F"/>
    <w:rsid w:val="005D022B"/>
    <w:rsid w:val="005E5BE9"/>
    <w:rsid w:val="006517E4"/>
    <w:rsid w:val="0068058B"/>
    <w:rsid w:val="0069427D"/>
    <w:rsid w:val="006B62D9"/>
    <w:rsid w:val="006E1A0B"/>
    <w:rsid w:val="006F7A19"/>
    <w:rsid w:val="00701B06"/>
    <w:rsid w:val="007173EF"/>
    <w:rsid w:val="007213E1"/>
    <w:rsid w:val="007440D2"/>
    <w:rsid w:val="00775389"/>
    <w:rsid w:val="00784443"/>
    <w:rsid w:val="00797838"/>
    <w:rsid w:val="007C36D8"/>
    <w:rsid w:val="007D4F17"/>
    <w:rsid w:val="007F2744"/>
    <w:rsid w:val="007F3224"/>
    <w:rsid w:val="00840F22"/>
    <w:rsid w:val="008931BE"/>
    <w:rsid w:val="008C67E3"/>
    <w:rsid w:val="008E5A42"/>
    <w:rsid w:val="00914205"/>
    <w:rsid w:val="00917DDB"/>
    <w:rsid w:val="00921D45"/>
    <w:rsid w:val="009426C0"/>
    <w:rsid w:val="00980A65"/>
    <w:rsid w:val="009836B4"/>
    <w:rsid w:val="009A66DB"/>
    <w:rsid w:val="009B0A04"/>
    <w:rsid w:val="009B2F80"/>
    <w:rsid w:val="009B3300"/>
    <w:rsid w:val="009E2A45"/>
    <w:rsid w:val="009E5C78"/>
    <w:rsid w:val="009F3380"/>
    <w:rsid w:val="00A02163"/>
    <w:rsid w:val="00A314FE"/>
    <w:rsid w:val="00AB19A4"/>
    <w:rsid w:val="00AD7380"/>
    <w:rsid w:val="00B713EC"/>
    <w:rsid w:val="00B95054"/>
    <w:rsid w:val="00BC5D66"/>
    <w:rsid w:val="00BF36F8"/>
    <w:rsid w:val="00BF4622"/>
    <w:rsid w:val="00C31518"/>
    <w:rsid w:val="00C42F28"/>
    <w:rsid w:val="00C531E9"/>
    <w:rsid w:val="00C55F1A"/>
    <w:rsid w:val="00C844E2"/>
    <w:rsid w:val="00CA01D5"/>
    <w:rsid w:val="00CD00B1"/>
    <w:rsid w:val="00CE1C90"/>
    <w:rsid w:val="00D117F9"/>
    <w:rsid w:val="00D22306"/>
    <w:rsid w:val="00D42542"/>
    <w:rsid w:val="00D44E79"/>
    <w:rsid w:val="00D8121C"/>
    <w:rsid w:val="00DD2549"/>
    <w:rsid w:val="00DE6331"/>
    <w:rsid w:val="00E13DFA"/>
    <w:rsid w:val="00E22189"/>
    <w:rsid w:val="00E74069"/>
    <w:rsid w:val="00E81D35"/>
    <w:rsid w:val="00EB1F49"/>
    <w:rsid w:val="00F12DCE"/>
    <w:rsid w:val="00F31797"/>
    <w:rsid w:val="00F82454"/>
    <w:rsid w:val="00F865B3"/>
    <w:rsid w:val="00FB1509"/>
    <w:rsid w:val="00FC4901"/>
    <w:rsid w:val="00FC56DD"/>
    <w:rsid w:val="00FC7478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266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189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870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Ульяна Родионова</cp:lastModifiedBy>
  <cp:revision>2</cp:revision>
  <dcterms:created xsi:type="dcterms:W3CDTF">2025-02-17T08:38:00Z</dcterms:created>
  <dcterms:modified xsi:type="dcterms:W3CDTF">2025-02-17T08:38:00Z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