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697FC" w14:textId="44FA1F04" w:rsidR="00733272" w:rsidRPr="00DA2E21" w:rsidRDefault="001D2F30" w:rsidP="00FF01D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Демонологическое</w:t>
      </w:r>
      <w:r w:rsidR="00A60BF2" w:rsidRPr="00DA2E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пространство татарской деревни</w:t>
      </w:r>
      <w:r w:rsidR="00733272" w:rsidRPr="00DA2E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7802B5" w:rsidRPr="00DA2E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идеальная модель и ситуация на местности </w:t>
      </w:r>
    </w:p>
    <w:p w14:paraId="610299A6" w14:textId="38478795" w:rsidR="00946B7E" w:rsidRPr="00DA2E21" w:rsidRDefault="00946B7E" w:rsidP="00FF01D4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Карась Полина Леонидовна </w:t>
      </w:r>
    </w:p>
    <w:p w14:paraId="737E8781" w14:textId="43F73E4A" w:rsidR="00AC7176" w:rsidRPr="00DA2E21" w:rsidRDefault="00946B7E" w:rsidP="00FF01D4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Младший научный сотрудник Института проблем освоения Севера, Тюмень, Россия </w:t>
      </w:r>
    </w:p>
    <w:p w14:paraId="382DF0D3" w14:textId="4BB129DE" w:rsidR="00AC7176" w:rsidRPr="00DA2E21" w:rsidRDefault="00CF5CE1" w:rsidP="00FF01D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Визуальная фиксация знаний </w:t>
      </w:r>
      <w:r w:rsidR="00626DAA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выступает важным методом не только фикса</w:t>
      </w:r>
      <w:r w:rsidR="001D2F3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ции этнографических</w:t>
      </w:r>
      <w:r w:rsidR="00626DAA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данных,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и их осмысления. В данной работе предлагается попытаться соотнести идеальную модель пространств</w:t>
      </w:r>
      <w:r w:rsidR="00C3463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енной организации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поселения сибирских татар </w:t>
      </w:r>
      <w:r w:rsidR="00C3463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контексте локальной мифологической картины мира его жителей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реально существующей ситуацией на местности. </w:t>
      </w:r>
    </w:p>
    <w:p w14:paraId="27537E3C" w14:textId="11057779" w:rsidR="00AC7176" w:rsidRPr="00DA2E21" w:rsidRDefault="00CF5CE1" w:rsidP="00FF01D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Отправной точкой </w:t>
      </w:r>
      <w:r w:rsidR="00A706D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исследования стала </w:t>
      </w:r>
      <w:r w:rsidR="00AC717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работ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AC717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D2F3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культур</w:t>
      </w:r>
      <w:r w:rsidR="00A706D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географа</w:t>
      </w:r>
      <w:proofErr w:type="spellEnd"/>
      <w:r w:rsidR="00A706D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В.Н. </w:t>
      </w:r>
      <w:proofErr w:type="spellStart"/>
      <w:r w:rsidR="00A706D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Калуцкого</w:t>
      </w:r>
      <w:proofErr w:type="spellEnd"/>
      <w:r w:rsidR="00A706D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, посвящённая</w:t>
      </w:r>
      <w:r w:rsidR="00AC717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понятию «л</w:t>
      </w:r>
      <w:r w:rsidR="00A706D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андшафт» в культурной географии. В ней автор </w:t>
      </w:r>
      <w:r w:rsidR="00AC717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626DAA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риводит схему </w:t>
      </w:r>
      <w:r w:rsidR="00AC717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 традиционной поморск</w:t>
      </w:r>
      <w:r w:rsidR="00C3463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ой деревни в </w:t>
      </w:r>
      <w:r w:rsidR="0030356E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связи с мифологическими представлениями её жителей</w:t>
      </w:r>
      <w:r w:rsidR="00C3463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C717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Схема имеет конфигурацию </w:t>
      </w:r>
      <w:r w:rsidR="003762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расходящихся от центра концентрических кругов</w:t>
      </w:r>
      <w:r w:rsidR="00A60BF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(рис. 1)</w:t>
      </w:r>
      <w:r w:rsidR="003762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Автор выделяет 3 зоны для каждой из которых </w:t>
      </w:r>
      <w:r w:rsidR="00A706D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определяет</w:t>
      </w:r>
      <w:r w:rsidR="003762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список специфичных </w:t>
      </w:r>
      <w:r w:rsidR="00C3463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демонологических</w:t>
      </w:r>
      <w:r w:rsidR="003762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персонажей</w:t>
      </w:r>
      <w:r w:rsidR="00BE009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proofErr w:type="spellStart"/>
      <w:r w:rsidR="00BE009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Калуцков</w:t>
      </w:r>
      <w:proofErr w:type="spellEnd"/>
      <w:r w:rsidR="00BE009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2008: 96-97]</w:t>
      </w:r>
      <w:r w:rsidR="003762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DDDE4B5" w14:textId="028F0821" w:rsidR="007D6F7F" w:rsidRPr="00DA2E21" w:rsidRDefault="007D6F7F" w:rsidP="00FF01D4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DE96309" wp14:editId="739A2223">
            <wp:extent cx="3596535" cy="1842655"/>
            <wp:effectExtent l="0" t="0" r="4445" b="5715"/>
            <wp:docPr id="2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91" cy="18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9DB9" w14:textId="753822A6" w:rsidR="007D6F7F" w:rsidRPr="00DA2E21" w:rsidRDefault="00910C57" w:rsidP="00FF01D4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Рис. 1 Центрированная пространственная организация северной деревни и локальная мифологическая картина мира [</w:t>
      </w:r>
      <w:proofErr w:type="spellStart"/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Калуцков</w:t>
      </w:r>
      <w:proofErr w:type="spellEnd"/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2008: 96].</w:t>
      </w:r>
    </w:p>
    <w:p w14:paraId="5602778A" w14:textId="4CC78F3B" w:rsidR="003762C0" w:rsidRPr="00DA2E21" w:rsidRDefault="00A706D5" w:rsidP="00FF01D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методика привлекла 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наше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внимание, что привело к разработке </w:t>
      </w:r>
      <w:r w:rsidR="00C3463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подобных</w:t>
      </w:r>
      <w:r w:rsidR="00626DAA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схемы</w:t>
      </w:r>
      <w:r w:rsidR="003762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этног</w:t>
      </w:r>
      <w:r w:rsidR="00626DAA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рафическом материале некоторых</w:t>
      </w:r>
      <w:r w:rsidR="003762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этнических общностей Западной Сибири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том числе сибирских татар. </w:t>
      </w:r>
      <w:r w:rsidR="0030356E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626DAA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основу схемы легли данные из этнографической литературы</w:t>
      </w:r>
      <w:r w:rsidR="003762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полевых материалах коллег из Института проблем освоения </w:t>
      </w:r>
      <w:r w:rsidR="00626DAA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Севера.</w:t>
      </w:r>
      <w:r w:rsidR="00C3463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Однако ц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ель этой работы </w:t>
      </w:r>
      <w:r w:rsidR="00C3463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</w:t>
      </w:r>
      <w:r w:rsidR="00207AAF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только представление авторской схемы, но и попытка </w:t>
      </w:r>
      <w:r w:rsidR="00626DAA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соотнести идеальную модель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с реальной ситуацией на местности.</w:t>
      </w:r>
    </w:p>
    <w:p w14:paraId="11ECE609" w14:textId="24CF60B7" w:rsidR="0030356E" w:rsidRPr="00DA2E21" w:rsidRDefault="00806825" w:rsidP="00FF01D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В структуре ж</w:t>
      </w:r>
      <w:r w:rsidR="001D2F3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изненного пространства сибирских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татар 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выделяется</w:t>
      </w:r>
      <w:r w:rsidR="00A60BF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  <w:r w:rsidR="006B0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зоны – </w:t>
      </w:r>
      <w:r w:rsidR="00A60BF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территория </w:t>
      </w:r>
      <w:r w:rsidR="006B0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дом</w:t>
      </w:r>
      <w:r w:rsidR="00A60BF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6B0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60BF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двора, деревни</w:t>
      </w:r>
      <w:r w:rsidR="006B0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A60BF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пространство хозяйственного освоения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(рис. 2) </w:t>
      </w:r>
      <w:r w:rsidR="00A60BF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proofErr w:type="spellStart"/>
      <w:r w:rsidR="00A60BF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Ярзуткина</w:t>
      </w:r>
      <w:proofErr w:type="spellEnd"/>
      <w:r w:rsidR="00A60BF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2015: 483]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Для каждой зоны характерен определённый набор мифологических персонаж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ей, причём характер их отношений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человеком изменяе</w:t>
      </w:r>
      <w:r w:rsidR="00BD4C4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тся от центра к периферии. Жилищ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е представ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ляет собой сакральный центр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котором человек соседствует с «домовым»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уй</w:t>
      </w:r>
      <w:proofErr w:type="spellEnd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ийэ</w:t>
      </w:r>
      <w:proofErr w:type="spellEnd"/>
      <w:r w:rsidR="0030356E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выступающим 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омощником и охранителем его жителей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. Т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ерритория двора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, наполненная различными хозяйственными пос</w:t>
      </w:r>
      <w:r w:rsidR="00C318EB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тройками, имеющими своих хозяев,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уже воспринимается, как «чужое» пространство</w:t>
      </w:r>
      <w:r w:rsidR="0030356E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Помимо относительно нейтрально </w:t>
      </w:r>
      <w:r w:rsidR="00C318EB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настроенного </w:t>
      </w:r>
      <w:r w:rsidR="0030356E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мал </w:t>
      </w:r>
      <w:proofErr w:type="spellStart"/>
      <w:r w:rsidR="0030356E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ийэ</w:t>
      </w:r>
      <w:proofErr w:type="spellEnd"/>
      <w:r w:rsidR="00C318EB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18EB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хозяина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скота </w:t>
      </w:r>
      <w:r w:rsidR="00C318EB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на дворе могут проживать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более опасные представители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нечистой силы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такие как </w:t>
      </w:r>
      <w:proofErr w:type="spellStart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мунца</w:t>
      </w:r>
      <w:proofErr w:type="spellEnd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пəре</w:t>
      </w:r>
      <w:proofErr w:type="spellEnd"/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 бане, </w:t>
      </w:r>
      <w:proofErr w:type="spellStart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ҡура</w:t>
      </w:r>
      <w:proofErr w:type="spellEnd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пəре</w:t>
      </w:r>
      <w:proofErr w:type="spellEnd"/>
      <w:r w:rsidR="00E241E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E241E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– в хлеву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B12C3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Эти персонажи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отличие от </w:t>
      </w:r>
      <w:proofErr w:type="spellStart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уй</w:t>
      </w:r>
      <w:proofErr w:type="spellEnd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ийэ</w:t>
      </w:r>
      <w:proofErr w:type="spellEnd"/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мал </w:t>
      </w:r>
      <w:proofErr w:type="spellStart"/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ийэ</w:t>
      </w:r>
      <w:proofErr w:type="spellEnd"/>
      <w:r w:rsidR="00EB12C3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не </w:t>
      </w:r>
      <w:r w:rsidR="007574D9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оказывают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покровител</w:t>
      </w:r>
      <w:r w:rsidR="00EB12C3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ьства людям, а </w:t>
      </w:r>
      <w:r w:rsidR="007574D9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напротив</w:t>
      </w:r>
      <w:r w:rsidR="00EB12C3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вредят</w:t>
      </w:r>
      <w:r w:rsidR="007574D9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несоблюдении установленных правил</w:t>
      </w:r>
      <w:r w:rsidR="002F291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A734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8A731D6" w14:textId="77777777" w:rsidR="00DA2E21" w:rsidRPr="00DA2E21" w:rsidRDefault="007574D9" w:rsidP="00DA2E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Третья зона – территория населенного пункта 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находится в относительном балансе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нейтрально настроенными по отношению к человеку д</w:t>
      </w:r>
      <w:r w:rsidR="00FA734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ушами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предков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80682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рух</w:t>
      </w:r>
      <w:proofErr w:type="spellEnd"/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злыми сущностями – </w:t>
      </w:r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шайтанами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48FD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границы населённого пункта и 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дальше</w:t>
      </w:r>
      <w:r w:rsidR="004C48FD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вглубь 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встречаются </w:t>
      </w:r>
      <w:r w:rsidR="004C48FD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множественные </w:t>
      </w:r>
      <w:r w:rsidR="00FA734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хозяева разных локусов (охотничья избушка</w:t>
      </w:r>
      <w:r w:rsidR="004C48FD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80682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ийэ</w:t>
      </w:r>
      <w:proofErr w:type="spellEnd"/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A734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водоёмы 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80682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сыу</w:t>
      </w:r>
      <w:proofErr w:type="spellEnd"/>
      <w:r w:rsidR="0080682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80682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ийэ</w:t>
      </w:r>
      <w:proofErr w:type="spellEnd"/>
      <w:r w:rsidR="00FA734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D2F30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кул</w:t>
      </w:r>
      <w:proofErr w:type="spellEnd"/>
      <w:r w:rsidR="001D2F30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1D2F30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ийэ</w:t>
      </w:r>
      <w:proofErr w:type="spellEnd"/>
      <w:r w:rsidR="00FA734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A734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FA734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су </w:t>
      </w:r>
      <w:proofErr w:type="spellStart"/>
      <w:r w:rsidR="00FA734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анасы</w:t>
      </w:r>
      <w:proofErr w:type="spellEnd"/>
      <w:r w:rsidR="00FA734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, лес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80682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урман </w:t>
      </w:r>
      <w:proofErr w:type="spellStart"/>
      <w:r w:rsidR="0080682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ийэ</w:t>
      </w:r>
      <w:proofErr w:type="spellEnd"/>
      <w:r w:rsidR="004C48FD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A734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сопка</w:t>
      </w:r>
      <w:r w:rsidR="004C48FD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80682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сеныр</w:t>
      </w:r>
      <w:proofErr w:type="spellEnd"/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использование этих ландшафтов 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регламентировано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традициями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коммуникации с этими персонажами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Также </w:t>
      </w:r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лесу за деревенским кладбищем могут обитать существа – </w:t>
      </w:r>
      <w:proofErr w:type="spellStart"/>
      <w:r w:rsidR="00806825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пицин</w:t>
      </w:r>
      <w:proofErr w:type="spellEnd"/>
      <w:r w:rsidR="00806825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обладающие </w:t>
      </w:r>
      <w:r w:rsidR="00DA2E2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демоническими свойствами.</w:t>
      </w:r>
    </w:p>
    <w:p w14:paraId="7A7BE4D2" w14:textId="77777777" w:rsidR="00DA2E21" w:rsidRPr="00DA2E21" w:rsidRDefault="007574D9" w:rsidP="00DA2E21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5DBBD3C" wp14:editId="06067873">
            <wp:extent cx="5764530" cy="2392448"/>
            <wp:effectExtent l="0" t="0" r="7620" b="8255"/>
            <wp:docPr id="5" name="Рисунок 5" descr="C:\Users\Palina Karas'\Downloads\ht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ina Karas'\Downloads\htl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03" cy="24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5A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Рис. 2 </w:t>
      </w:r>
      <w:r w:rsidR="00CE7BC3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Центрированная организация жизненного пространства сибирских татар и локальная мифологическая картина мира. Составлено автором.</w:t>
      </w:r>
    </w:p>
    <w:p w14:paraId="6D4AEB84" w14:textId="77777777" w:rsidR="00DA2E21" w:rsidRPr="00DA2E21" w:rsidRDefault="00D93E94" w:rsidP="00DA2E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Таким образом идеальная модель жизненного пространства татар состоит из четырех, последовательно сменяющих друг друга зон. Из 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сакрального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центра к 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периферии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наблюдается 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постепенный переход «своего» пространства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«чужое»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, что отражается в смене набора мифологических пе</w:t>
      </w:r>
      <w:r w:rsidR="00181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рсонажей, 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характером </w:t>
      </w:r>
      <w:r w:rsidR="00181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их 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отношений с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ком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0F44C7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ограничениями в пользовании</w:t>
      </w:r>
      <w:r w:rsidR="00E804C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пространством.</w:t>
      </w:r>
    </w:p>
    <w:p w14:paraId="28A234BB" w14:textId="77777777" w:rsidR="00DA2E21" w:rsidRPr="00DA2E21" w:rsidRDefault="00E804C0" w:rsidP="00DA2E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Вторым этапом работы была непосредственная работа в поле. </w:t>
      </w:r>
      <w:r w:rsidR="00207AAF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Летом 2024 года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автором был произведён </w:t>
      </w:r>
      <w:r w:rsidR="00207AAF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выезд в </w:t>
      </w:r>
      <w:proofErr w:type="spellStart"/>
      <w:r w:rsidR="00207AAF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Ярковский</w:t>
      </w:r>
      <w:proofErr w:type="spellEnd"/>
      <w:r w:rsidR="00207AAF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DA2E2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айон Тюменской области, целью</w:t>
      </w:r>
      <w:r w:rsidR="001D2F30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которого был с</w:t>
      </w:r>
      <w:r w:rsidR="00C3111E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бор материалов</w:t>
      </w:r>
      <w:r w:rsidR="00207AAF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местной демонологии.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Результатом раб</w:t>
      </w:r>
      <w:r w:rsidR="00F81939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оты стала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карта </w:t>
      </w:r>
      <w:r w:rsidR="00F81939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села </w:t>
      </w:r>
      <w:proofErr w:type="spellStart"/>
      <w:r w:rsidR="00F81939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Чечкино</w:t>
      </w:r>
      <w:proofErr w:type="spellEnd"/>
      <w:r w:rsidR="00F81939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его окрестностей с нанесёнными на неё локусами проявления персонажей низшей демонологии </w:t>
      </w:r>
      <w:r w:rsidR="00DA2E2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(рис. 3).</w:t>
      </w:r>
    </w:p>
    <w:p w14:paraId="12FE7C4C" w14:textId="77777777" w:rsidR="00DA2E21" w:rsidRPr="00DA2E21" w:rsidRDefault="00E804C0" w:rsidP="00DA2E21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5579C9B" wp14:editId="4DCDAF20">
            <wp:extent cx="5562599" cy="2872740"/>
            <wp:effectExtent l="0" t="0" r="635" b="3810"/>
            <wp:docPr id="1" name="Рисунок 1" descr="C:\Users\Palina Karas'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ina Karas'\Desktop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6282" r="1557" b="6010"/>
                    <a:stretch/>
                  </pic:blipFill>
                  <pic:spPr bwMode="auto">
                    <a:xfrm>
                      <a:off x="0" y="0"/>
                      <a:ext cx="5563118" cy="287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242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Ри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3 Демонология окрестностей </w:t>
      </w:r>
      <w:proofErr w:type="spellStart"/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Чечкино</w:t>
      </w:r>
      <w:proofErr w:type="spellEnd"/>
    </w:p>
    <w:p w14:paraId="30E13DC0" w14:textId="1EF186C1" w:rsidR="00DA2E21" w:rsidRPr="00DA2E21" w:rsidRDefault="00FF01D4" w:rsidP="00DA2E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итуация на местности значительно отличается от идеальной модели</w:t>
      </w:r>
      <w:r w:rsidR="006B4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</w:t>
      </w:r>
      <w:r w:rsidR="008E536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значительной степени </w:t>
      </w:r>
      <w:r w:rsidR="006B4CCE">
        <w:rPr>
          <w:rFonts w:ascii="Times New Roman" w:hAnsi="Times New Roman" w:cs="Times New Roman"/>
          <w:color w:val="000000" w:themeColor="text1"/>
          <w:sz w:val="24"/>
          <w:szCs w:val="24"/>
        </w:rPr>
        <w:t>конфигурация</w:t>
      </w:r>
      <w:r w:rsidR="00181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пространства</w:t>
      </w:r>
      <w:r w:rsidR="006B4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хозяйственного освоения</w:t>
      </w:r>
      <w:r w:rsidR="00181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 w:rsidR="008E536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ависит от вмещающего л</w:t>
      </w:r>
      <w:r w:rsidR="006B4CCE">
        <w:rPr>
          <w:rFonts w:ascii="Times New Roman" w:hAnsi="Times New Roman" w:cs="Times New Roman"/>
          <w:color w:val="000000" w:themeColor="text1"/>
          <w:sz w:val="24"/>
          <w:szCs w:val="24"/>
        </w:rPr>
        <w:t>андшафта, особые п</w:t>
      </w:r>
      <w:r w:rsidR="008E536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оправки </w:t>
      </w:r>
      <w:r w:rsidR="00181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вносит</w:t>
      </w:r>
      <w:r w:rsidR="008E536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гидр</w:t>
      </w:r>
      <w:r w:rsidR="006B4CCE">
        <w:rPr>
          <w:rFonts w:ascii="Times New Roman" w:hAnsi="Times New Roman" w:cs="Times New Roman"/>
          <w:color w:val="000000" w:themeColor="text1"/>
          <w:sz w:val="24"/>
          <w:szCs w:val="24"/>
        </w:rPr>
        <w:t>ографическая</w:t>
      </w:r>
      <w:r w:rsidR="008E536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сеть. Реки выступая ест</w:t>
      </w:r>
      <w:r w:rsidR="00181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ественными </w:t>
      </w:r>
      <w:r w:rsidR="008E536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барьерами задают рамку, внутри которой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1D5C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проходит большая часть жизни </w:t>
      </w:r>
      <w:r w:rsidR="00F07EE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сельского сообщества. Все зафиксированные локусы проявления демонических персонажей находятся в междуречье Туры и Тобола</w:t>
      </w:r>
      <w:r w:rsidR="006B4CCE">
        <w:rPr>
          <w:rFonts w:ascii="Times New Roman" w:hAnsi="Times New Roman" w:cs="Times New Roman"/>
          <w:color w:val="000000" w:themeColor="text1"/>
          <w:sz w:val="24"/>
          <w:szCs w:val="24"/>
        </w:rPr>
        <w:t>, где ведётся основная хозяйственная деятельность</w:t>
      </w:r>
      <w:r w:rsidR="00F07EE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. Исключение составляе</w:t>
      </w:r>
      <w:r w:rsidR="006B4CCE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F07EE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болото </w:t>
      </w:r>
      <w:proofErr w:type="spellStart"/>
      <w:r w:rsidR="00F07EE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Печенли</w:t>
      </w:r>
      <w:proofErr w:type="spellEnd"/>
      <w:r w:rsidR="00F07EE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однако в его </w:t>
      </w:r>
      <w:r w:rsidR="00F07EE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отношении информант лиш</w:t>
      </w:r>
      <w:r w:rsidR="006B4CCE">
        <w:rPr>
          <w:rFonts w:ascii="Times New Roman" w:hAnsi="Times New Roman" w:cs="Times New Roman"/>
          <w:color w:val="000000" w:themeColor="text1"/>
          <w:sz w:val="24"/>
          <w:szCs w:val="24"/>
        </w:rPr>
        <w:t>ь выдвинул предположение</w:t>
      </w:r>
      <w:r w:rsidR="00F07EE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это может быть местом пребывания </w:t>
      </w:r>
      <w:proofErr w:type="spellStart"/>
      <w:r w:rsidR="00F07EE8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пицин</w:t>
      </w:r>
      <w:proofErr w:type="spellEnd"/>
      <w:r w:rsidR="00F07EE8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исходя из топонима. </w:t>
      </w:r>
      <w:r w:rsidR="00790F7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Реки меняют внешний облик общей схемы и её сакральное ядро смещается из центра почти вплотную к левобережью Тобола, и четвертая зона из кольца трансформируется в дугу.</w:t>
      </w:r>
    </w:p>
    <w:p w14:paraId="37F53EC2" w14:textId="5670C4E3" w:rsidR="00DA2E21" w:rsidRPr="00DA2E21" w:rsidRDefault="00790F76" w:rsidP="00DA2E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м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ногие мифологические персонажи не фиксир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уются на исследуемой территории или</w:t>
      </w:r>
      <w:r w:rsidR="00BE18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 названия</w:t>
      </w:r>
      <w:bookmarkStart w:id="0" w:name="_GoBack"/>
      <w:bookmarkEnd w:id="0"/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заменяется на привнесённое из ислама </w:t>
      </w:r>
      <w:r w:rsidR="00FF01D4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чин/</w:t>
      </w:r>
      <w:proofErr w:type="spellStart"/>
      <w:r w:rsidR="00FF01D4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чинь</w:t>
      </w:r>
      <w:proofErr w:type="spellEnd"/>
      <w:r w:rsidR="00FF01D4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(от </w:t>
      </w:r>
      <w:proofErr w:type="spellStart"/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арабск</w:t>
      </w:r>
      <w:proofErr w:type="spellEnd"/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. —</w:t>
      </w:r>
      <w:r w:rsidR="00FF01D4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джинн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) [Валеев 1976: 327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025B6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, а некоторые т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радиционные представления смешиваются с соврем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енными </w:t>
      </w:r>
      <w:proofErr w:type="spellStart"/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попкультурными</w:t>
      </w:r>
      <w:proofErr w:type="spellEnd"/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образами, такими как «снежный человек».</w:t>
      </w:r>
      <w:r w:rsidR="00025B6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</w:t>
      </w:r>
      <w:r w:rsidR="00216B9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настоящее время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фиксируется никаких </w:t>
      </w:r>
      <w:r w:rsidR="00025B6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ограничений 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на вед</w:t>
      </w:r>
      <w:r w:rsidR="00216B9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ение хозяйственной деятельности в </w:t>
      </w:r>
      <w:r w:rsidR="00FF01D4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местах проявления нечисти</w:t>
      </w:r>
      <w:r w:rsidR="00DA2E2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31EC4E" w14:textId="77777777" w:rsidR="00DA2E21" w:rsidRPr="00DA2E21" w:rsidRDefault="00025B61" w:rsidP="00DA2E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Данная работа является частью более масштабного исследования и требует дальнейшей разраб</w:t>
      </w:r>
      <w:r w:rsidR="001A02AB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отки. О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днако уже на настоящем этапе разрабатываемый </w:t>
      </w:r>
      <w:r w:rsidR="008E536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 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построения пространственных моделей демонстрирует свой высокий </w:t>
      </w:r>
      <w:r w:rsidR="001A02AB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аналитический </w:t>
      </w:r>
      <w:r w:rsidR="008E5366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потенциал</w:t>
      </w:r>
      <w:r w:rsidR="001A02AB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дидактическую ценность</w:t>
      </w: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752C5D6" w14:textId="027EA2EA" w:rsidR="00DA2E21" w:rsidRPr="00DA2E21" w:rsidRDefault="007A1A67" w:rsidP="00DA2E21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Литература</w:t>
      </w:r>
    </w:p>
    <w:p w14:paraId="64E490B3" w14:textId="77777777" w:rsidR="00DA2E21" w:rsidRDefault="00DF7FAF" w:rsidP="00DA2E21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033631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Валеев Ф. Т. </w:t>
      </w:r>
      <w:r w:rsidR="0003363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религиозных представлениях западносибирских татар // Природа и человек в религиозных представлениях народов Сибири и Севера (вторая половина XIX — начала XX в.). Л.: Наука </w:t>
      </w:r>
      <w:proofErr w:type="spellStart"/>
      <w:r w:rsidR="0003363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Л.о</w:t>
      </w:r>
      <w:proofErr w:type="spellEnd"/>
      <w:r w:rsidR="0003363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., 1976. С. 320-331.</w:t>
      </w:r>
    </w:p>
    <w:p w14:paraId="6F685071" w14:textId="77777777" w:rsidR="00DA2E21" w:rsidRDefault="00DF7FAF" w:rsidP="00DA2E21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033631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Калуцков</w:t>
      </w:r>
      <w:proofErr w:type="spellEnd"/>
      <w:r w:rsidR="00033631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В. Н. </w:t>
      </w:r>
      <w:r w:rsidR="0003363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Ландшафт в культурной географии: монография. М.: «Новый хронограф». 2008. 320 с. </w:t>
      </w:r>
    </w:p>
    <w:p w14:paraId="7EBBFFAE" w14:textId="16A913C6" w:rsidR="00033631" w:rsidRPr="00DA2E21" w:rsidRDefault="00DF7FAF" w:rsidP="00DA2E21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033631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Ярзуткина</w:t>
      </w:r>
      <w:proofErr w:type="spellEnd"/>
      <w:r w:rsidR="00033631" w:rsidRPr="00DA2E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А. А.</w:t>
      </w:r>
      <w:r w:rsidR="0003363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Мифологические представления и реликты доисламских верований // История и культура татар Западной Сибири / отв. ред. Г.Ф. </w:t>
      </w:r>
      <w:proofErr w:type="spellStart"/>
      <w:r w:rsidR="0003363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Габдрахманова</w:t>
      </w:r>
      <w:proofErr w:type="spellEnd"/>
      <w:r w:rsidR="0003363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Казань: </w:t>
      </w:r>
      <w:proofErr w:type="spellStart"/>
      <w:r w:rsidR="0003363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Артифакт</w:t>
      </w:r>
      <w:proofErr w:type="spellEnd"/>
      <w:r w:rsidR="00033631" w:rsidRPr="00DA2E21">
        <w:rPr>
          <w:rFonts w:ascii="Times New Roman" w:hAnsi="Times New Roman" w:cs="Times New Roman"/>
          <w:color w:val="000000" w:themeColor="text1"/>
          <w:sz w:val="24"/>
          <w:szCs w:val="24"/>
        </w:rPr>
        <w:t>, 2015. С. 483-493.</w:t>
      </w:r>
    </w:p>
    <w:sectPr w:rsidR="00033631" w:rsidRPr="00DA2E21" w:rsidSect="007A1A6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91837"/>
    <w:multiLevelType w:val="hybridMultilevel"/>
    <w:tmpl w:val="42FC2006"/>
    <w:lvl w:ilvl="0" w:tplc="FC866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F4142D"/>
    <w:multiLevelType w:val="hybridMultilevel"/>
    <w:tmpl w:val="9DB22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B0806"/>
    <w:multiLevelType w:val="hybridMultilevel"/>
    <w:tmpl w:val="1F684714"/>
    <w:lvl w:ilvl="0" w:tplc="2AFA35E0">
      <w:start w:val="3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17618"/>
    <w:multiLevelType w:val="hybridMultilevel"/>
    <w:tmpl w:val="6F187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F40549"/>
    <w:multiLevelType w:val="hybridMultilevel"/>
    <w:tmpl w:val="A35A47C4"/>
    <w:lvl w:ilvl="0" w:tplc="74348E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B94"/>
    <w:rsid w:val="000149F7"/>
    <w:rsid w:val="00025B61"/>
    <w:rsid w:val="00033631"/>
    <w:rsid w:val="00036FC5"/>
    <w:rsid w:val="00093EC2"/>
    <w:rsid w:val="000F44C7"/>
    <w:rsid w:val="000F6AEA"/>
    <w:rsid w:val="00181D5C"/>
    <w:rsid w:val="001A02AB"/>
    <w:rsid w:val="001A5079"/>
    <w:rsid w:val="001D2F30"/>
    <w:rsid w:val="001D4C12"/>
    <w:rsid w:val="002031E3"/>
    <w:rsid w:val="00207AAF"/>
    <w:rsid w:val="00216B96"/>
    <w:rsid w:val="002355E8"/>
    <w:rsid w:val="002528FD"/>
    <w:rsid w:val="002C4EA7"/>
    <w:rsid w:val="002F2917"/>
    <w:rsid w:val="0030356E"/>
    <w:rsid w:val="00336471"/>
    <w:rsid w:val="003762C0"/>
    <w:rsid w:val="003D3C57"/>
    <w:rsid w:val="003E182A"/>
    <w:rsid w:val="004A33CC"/>
    <w:rsid w:val="004C48FD"/>
    <w:rsid w:val="004F1225"/>
    <w:rsid w:val="005301CD"/>
    <w:rsid w:val="005A30F0"/>
    <w:rsid w:val="006225AC"/>
    <w:rsid w:val="00626DAA"/>
    <w:rsid w:val="006A14FF"/>
    <w:rsid w:val="006B0D5C"/>
    <w:rsid w:val="006B4CCE"/>
    <w:rsid w:val="007251D1"/>
    <w:rsid w:val="00733272"/>
    <w:rsid w:val="00744C19"/>
    <w:rsid w:val="007574D9"/>
    <w:rsid w:val="007802B5"/>
    <w:rsid w:val="00790F76"/>
    <w:rsid w:val="007A1A67"/>
    <w:rsid w:val="007C43D1"/>
    <w:rsid w:val="007D2CEE"/>
    <w:rsid w:val="007D6F7F"/>
    <w:rsid w:val="00806825"/>
    <w:rsid w:val="00893039"/>
    <w:rsid w:val="00895242"/>
    <w:rsid w:val="008E5366"/>
    <w:rsid w:val="008F57A2"/>
    <w:rsid w:val="00901D54"/>
    <w:rsid w:val="00910C57"/>
    <w:rsid w:val="00946B7E"/>
    <w:rsid w:val="009C30AD"/>
    <w:rsid w:val="009E01A0"/>
    <w:rsid w:val="00A03168"/>
    <w:rsid w:val="00A05B94"/>
    <w:rsid w:val="00A60BF2"/>
    <w:rsid w:val="00A706D5"/>
    <w:rsid w:val="00AC7176"/>
    <w:rsid w:val="00BD4C40"/>
    <w:rsid w:val="00BE0094"/>
    <w:rsid w:val="00BE1882"/>
    <w:rsid w:val="00BE6CC1"/>
    <w:rsid w:val="00C174E8"/>
    <w:rsid w:val="00C3111E"/>
    <w:rsid w:val="00C318EB"/>
    <w:rsid w:val="00C34638"/>
    <w:rsid w:val="00C721E6"/>
    <w:rsid w:val="00CB1882"/>
    <w:rsid w:val="00CE7BC3"/>
    <w:rsid w:val="00CF12A1"/>
    <w:rsid w:val="00CF5CE1"/>
    <w:rsid w:val="00D439DF"/>
    <w:rsid w:val="00D93E94"/>
    <w:rsid w:val="00DA2E21"/>
    <w:rsid w:val="00DC18C2"/>
    <w:rsid w:val="00DF1FA7"/>
    <w:rsid w:val="00DF2B19"/>
    <w:rsid w:val="00DF7FAF"/>
    <w:rsid w:val="00E241E5"/>
    <w:rsid w:val="00E47F6B"/>
    <w:rsid w:val="00E804C0"/>
    <w:rsid w:val="00E87341"/>
    <w:rsid w:val="00EB12C3"/>
    <w:rsid w:val="00F07EE8"/>
    <w:rsid w:val="00F11B66"/>
    <w:rsid w:val="00F74B20"/>
    <w:rsid w:val="00F75359"/>
    <w:rsid w:val="00F81939"/>
    <w:rsid w:val="00FA7345"/>
    <w:rsid w:val="00FC694D"/>
    <w:rsid w:val="00FF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E748E"/>
  <w15:chartTrackingRefBased/>
  <w15:docId w15:val="{B5CF1AFA-2CE5-4875-9C6E-884EA8821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3327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3327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33272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3327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33272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33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33272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74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60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1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3465</TotalTime>
  <Pages>3</Pages>
  <Words>770</Words>
  <Characters>5241</Characters>
  <Application>Microsoft Office Word</Application>
  <DocSecurity>0</DocSecurity>
  <Lines>90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Palina Karas'</cp:lastModifiedBy>
  <cp:revision>91</cp:revision>
  <dcterms:created xsi:type="dcterms:W3CDTF">2025-02-12T14:07:00Z</dcterms:created>
  <dcterms:modified xsi:type="dcterms:W3CDTF">2025-03-09T19:35:00Z</dcterms:modified>
</cp:coreProperties>
</file>