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26" w:rsidRDefault="008B507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 w:rsidRPr="00FB3D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Образование этилена дрожжевыми грибами разных таксономических и экологических групп </w:t>
      </w:r>
    </w:p>
    <w:p w:rsidR="00191526" w:rsidRDefault="008B463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Пе</w:t>
      </w:r>
      <w:r w:rsidR="008B5076">
        <w:rPr>
          <w:rFonts w:ascii="Times New Roman" w:eastAsia="Times New Roman" w:hAnsi="Times New Roman" w:cs="Times New Roman"/>
          <w:b/>
          <w:i/>
          <w:color w:val="000000"/>
          <w:sz w:val="24"/>
        </w:rPr>
        <w:t>тренко М.В.</w:t>
      </w:r>
      <w:r w:rsidR="008B5076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:rsidR="00191526" w:rsidRDefault="008B507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Студент, 4 курс бакалавриата</w:t>
      </w:r>
    </w:p>
    <w:p w:rsidR="00191526" w:rsidRDefault="008B463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191526" w:rsidRDefault="008B463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191526" w:rsidRPr="00FB3D07" w:rsidRDefault="008B463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E-mail:</w:t>
      </w:r>
      <w:r w:rsidR="008B50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hyperlink r:id="rId7" w:history="1">
        <w:r w:rsidR="008B5076" w:rsidRPr="000D42B6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mpetr</w:t>
        </w:r>
        <w:r w:rsidR="008B5076" w:rsidRPr="000D42B6">
          <w:rPr>
            <w:rStyle w:val="af"/>
            <w:rFonts w:ascii="Times New Roman" w:eastAsia="Times New Roman" w:hAnsi="Times New Roman" w:cs="Times New Roman"/>
            <w:i/>
            <w:sz w:val="24"/>
          </w:rPr>
          <w:t>284@</w:t>
        </w:r>
        <w:r w:rsidR="008B5076" w:rsidRPr="000D42B6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gmail</w:t>
        </w:r>
        <w:r w:rsidR="008B5076" w:rsidRPr="000D42B6">
          <w:rPr>
            <w:rStyle w:val="af"/>
            <w:rFonts w:ascii="Times New Roman" w:eastAsia="Times New Roman" w:hAnsi="Times New Roman" w:cs="Times New Roman"/>
            <w:i/>
            <w:sz w:val="24"/>
          </w:rPr>
          <w:t>.</w:t>
        </w:r>
        <w:r w:rsidR="008B5076" w:rsidRPr="000D42B6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com</w:t>
        </w:r>
      </w:hyperlink>
    </w:p>
    <w:p w:rsidR="0004092E" w:rsidRDefault="008B5076" w:rsidP="0004092E">
      <w:pPr>
        <w:spacing w:line="240" w:lineRule="auto"/>
        <w:ind w:righ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Этилен выступает в роли фитогормона, который влияет на развитие и рост растения. В настоящее время известно, что выделять этилен в ходе своего метаболизма могут микроорганизмы разных групп, в том числе и дрожжевые грибы. Имеются некоторые сведения, указывающие, что почвенные дрожжи являются более активными продуцентами этилена, чем мицелиальные грибы и бактерии </w:t>
      </w:r>
      <w:r w:rsidR="00FB3D07">
        <w:rPr>
          <w:rFonts w:ascii="Times New Roman" w:eastAsia="Times New Roman" w:hAnsi="Times New Roman" w:cs="Times New Roman"/>
          <w:color w:val="000000"/>
          <w:sz w:val="24"/>
        </w:rPr>
        <w:t>[1</w:t>
      </w:r>
      <w:r w:rsidR="00FB3D07">
        <w:rPr>
          <w:rFonts w:ascii="Times New Roman" w:eastAsia="Times New Roman" w:hAnsi="Times New Roman" w:cs="Times New Roman"/>
          <w:color w:val="000000"/>
          <w:sz w:val="24"/>
        </w:rPr>
        <w:t>]</w:t>
      </w:r>
      <w:r w:rsidRPr="008B5076">
        <w:rPr>
          <w:rFonts w:ascii="Times New Roman" w:hAnsi="Times New Roman" w:cs="Times New Roman"/>
          <w:sz w:val="24"/>
          <w:szCs w:val="24"/>
        </w:rPr>
        <w:t xml:space="preserve">. Изучение распространенности и интенсивности выделения этилена дрожжевыми грибами из разных таксономических и экологических групп является </w:t>
      </w:r>
      <w:r w:rsidR="00FB6B2E">
        <w:rPr>
          <w:rFonts w:ascii="Times New Roman" w:hAnsi="Times New Roman" w:cs="Times New Roman"/>
          <w:sz w:val="24"/>
          <w:szCs w:val="24"/>
        </w:rPr>
        <w:t xml:space="preserve">актуальным научным направлением, </w:t>
      </w:r>
      <w:r w:rsidRPr="008B5076">
        <w:rPr>
          <w:rFonts w:ascii="Times New Roman" w:hAnsi="Times New Roman" w:cs="Times New Roman"/>
          <w:sz w:val="24"/>
          <w:szCs w:val="24"/>
        </w:rPr>
        <w:t>а также имеет практическое значение для биологизации сельского хозяйства</w:t>
      </w:r>
      <w:r w:rsidR="00FB6B2E">
        <w:rPr>
          <w:rFonts w:ascii="Times New Roman" w:hAnsi="Times New Roman" w:cs="Times New Roman"/>
          <w:sz w:val="24"/>
          <w:szCs w:val="24"/>
        </w:rPr>
        <w:t>.</w:t>
      </w:r>
    </w:p>
    <w:p w:rsidR="004929B0" w:rsidRDefault="008B5076" w:rsidP="004929B0">
      <w:pPr>
        <w:spacing w:line="240" w:lineRule="auto"/>
        <w:ind w:righ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Дрожжи известны своей способностью синтезировать витамины и ферменты. Однако они также способны на синтез большого ряда фитогормонов. На сегодняшний день были проведены исследования по скринингу дрожжей на синтез ауксина, гиббереллиновой кислоты и зеатина </w:t>
      </w:r>
      <w:r w:rsidR="00FB3D07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FB3D0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FB6B2E">
        <w:rPr>
          <w:rFonts w:ascii="Times New Roman" w:eastAsia="Times New Roman" w:hAnsi="Times New Roman" w:cs="Times New Roman"/>
          <w:color w:val="000000"/>
          <w:sz w:val="24"/>
        </w:rPr>
        <w:t>, 3</w:t>
      </w:r>
      <w:r w:rsidR="00FB3D07">
        <w:rPr>
          <w:rFonts w:ascii="Times New Roman" w:eastAsia="Times New Roman" w:hAnsi="Times New Roman" w:cs="Times New Roman"/>
          <w:color w:val="000000"/>
          <w:sz w:val="24"/>
        </w:rPr>
        <w:t>]</w:t>
      </w:r>
      <w:r w:rsidR="00FB3D07" w:rsidRPr="00FB3D07">
        <w:rPr>
          <w:rFonts w:ascii="Times New Roman" w:hAnsi="Times New Roman" w:cs="Times New Roman"/>
          <w:sz w:val="24"/>
          <w:szCs w:val="24"/>
        </w:rPr>
        <w:t>.</w:t>
      </w:r>
      <w:r w:rsidR="00FB3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B0" w:rsidRDefault="008B5076" w:rsidP="004929B0">
      <w:pPr>
        <w:spacing w:line="240" w:lineRule="auto"/>
        <w:ind w:righ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В проведенном исследовании были использованы 60 штаммов дрожжей из коллекции кафедры биологии почв факультета почвоведения МГУ. Для исследования влияния прекурсора на выделение культурами этилена было использовано две жидкие питательные среды: с прекурсором (DL-метионин) и без него. </w:t>
      </w:r>
    </w:p>
    <w:p w:rsidR="004929B0" w:rsidRDefault="008B5076" w:rsidP="004929B0">
      <w:pPr>
        <w:spacing w:line="240" w:lineRule="auto"/>
        <w:ind w:right="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Полученные результаты показали, что синтез этилена ‒ широко распространенное явление среди дрожжей. Добавка в среду метионина для большинства исследованных штаммов дрожжей увеличивает продукцию этилена, в среднем, более чем на порядок, а иногда на два порядка. Более активными продуцентами этилена на среде без метионина являются базидиомицетовые дрожжи. При добавлении в среду метионина почвенные базидиомицеты проявили большую активность синтеза этилена, чем фитобионты, а продукция этилена фитобионтами-аскомицетами в среднем выше, чем у фитоб</w:t>
      </w:r>
      <w:r w:rsidR="004929B0">
        <w:rPr>
          <w:rFonts w:ascii="Times New Roman" w:hAnsi="Times New Roman" w:cs="Times New Roman"/>
          <w:sz w:val="24"/>
          <w:szCs w:val="24"/>
        </w:rPr>
        <w:t>ионтов-базидиомицетов.</w:t>
      </w:r>
    </w:p>
    <w:p w:rsidR="008B5076" w:rsidRPr="0004092E" w:rsidRDefault="008B5076" w:rsidP="004929B0">
      <w:pPr>
        <w:spacing w:line="240" w:lineRule="auto"/>
        <w:ind w:righ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B5076">
        <w:rPr>
          <w:rFonts w:ascii="Times New Roman" w:hAnsi="Times New Roman" w:cs="Times New Roman"/>
          <w:sz w:val="24"/>
          <w:szCs w:val="24"/>
        </w:rPr>
        <w:t xml:space="preserve">Таким образом, в данном исследовании впервые было изучено большое количество штаммов дрожжей на способность синтезировать этилен. Данная работа может послужить вкладом в дальнейшее исследование функциональной роли дрожжей в природных биосистемах и их возможной роли дрожжей в сфере сельского хозяйства.   </w:t>
      </w:r>
    </w:p>
    <w:p w:rsidR="00191526" w:rsidRPr="00FB3D07" w:rsidRDefault="008B4636" w:rsidP="00FB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FB6B2E" w:rsidRPr="00FB6B2E" w:rsidRDefault="00F201F4" w:rsidP="00FB6B2E">
      <w:pPr>
        <w:spacing w:line="24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 w:rsidRPr="00FB3D0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B3D07" w:rsidRPr="00F201F4">
        <w:rPr>
          <w:rFonts w:ascii="Times New Roman" w:hAnsi="Times New Roman" w:cs="Times New Roman"/>
          <w:sz w:val="24"/>
          <w:szCs w:val="24"/>
          <w:lang w:val="en-US"/>
        </w:rPr>
        <w:t xml:space="preserve">Lynch J. M. Identification of substrates and isolation of microorganisms responsible for ethylene production in the soil //Nature. – 1972. – </w:t>
      </w:r>
      <w:r w:rsidR="00FB3D07" w:rsidRPr="00F201F4">
        <w:rPr>
          <w:rFonts w:ascii="Times New Roman" w:hAnsi="Times New Roman" w:cs="Times New Roman"/>
          <w:sz w:val="24"/>
          <w:szCs w:val="24"/>
        </w:rPr>
        <w:t>Т</w:t>
      </w:r>
      <w:r w:rsidR="00FB3D07" w:rsidRPr="00F201F4">
        <w:rPr>
          <w:rFonts w:ascii="Times New Roman" w:hAnsi="Times New Roman" w:cs="Times New Roman"/>
          <w:sz w:val="24"/>
          <w:szCs w:val="24"/>
          <w:lang w:val="en-US"/>
        </w:rPr>
        <w:t xml:space="preserve">. 240. – №. </w:t>
      </w:r>
      <w:r w:rsidR="00FB3D07" w:rsidRPr="00FB6B2E">
        <w:rPr>
          <w:rFonts w:ascii="Times New Roman" w:hAnsi="Times New Roman" w:cs="Times New Roman"/>
          <w:sz w:val="24"/>
          <w:szCs w:val="24"/>
          <w:lang w:val="en-US"/>
        </w:rPr>
        <w:t xml:space="preserve">5375. – </w:t>
      </w:r>
      <w:r w:rsidR="00FB3D07" w:rsidRPr="00F201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B3D07" w:rsidRPr="00FB6B2E">
        <w:rPr>
          <w:rFonts w:ascii="Times New Roman" w:hAnsi="Times New Roman" w:cs="Times New Roman"/>
          <w:sz w:val="24"/>
          <w:szCs w:val="24"/>
          <w:lang w:val="en-US"/>
        </w:rPr>
        <w:t>. 45-46.</w:t>
      </w:r>
      <w:r w:rsidRPr="00FB6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0F8D" w:rsidRPr="00DE0F8D" w:rsidRDefault="00F201F4" w:rsidP="00DE0F8D">
      <w:pPr>
        <w:spacing w:line="24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 w:rsidRPr="00FB3D0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B3D07" w:rsidRPr="008B5076">
        <w:rPr>
          <w:rFonts w:ascii="Times New Roman" w:hAnsi="Times New Roman" w:cs="Times New Roman"/>
          <w:sz w:val="24"/>
          <w:szCs w:val="24"/>
          <w:lang w:val="en-US"/>
        </w:rPr>
        <w:t xml:space="preserve">Streletskiy R.A., Kachalkin A.V., Demin V.V. Wide Spread Phyto Hormonal Activity among Natural Yeasts// Biotechnology &amp; Microbiology. </w:t>
      </w:r>
      <w:r w:rsidR="00FB3D07" w:rsidRPr="00F201F4">
        <w:rPr>
          <w:rFonts w:ascii="Times New Roman" w:hAnsi="Times New Roman" w:cs="Times New Roman"/>
          <w:sz w:val="24"/>
          <w:szCs w:val="24"/>
          <w:lang w:val="en-US"/>
        </w:rPr>
        <w:t>Adv Biotech &amp; Micro.2017.P. 1-2</w:t>
      </w:r>
      <w:r w:rsidR="00FB3D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1526" w:rsidRPr="00DE0F8D" w:rsidRDefault="00DE0F8D" w:rsidP="00DE0F8D">
      <w:pPr>
        <w:spacing w:line="24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 w:rsidRPr="00DE0F8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201F4" w:rsidRPr="008B5076">
        <w:rPr>
          <w:rFonts w:ascii="Times New Roman" w:hAnsi="Times New Roman" w:cs="Times New Roman"/>
          <w:sz w:val="24"/>
          <w:szCs w:val="24"/>
          <w:lang w:val="en-US"/>
        </w:rPr>
        <w:t xml:space="preserve">Streletskii RA, Kachalkin AV, Glushakova AM, Yurkov AM, Demin VV (2019) Yeasts producing zeatin. </w:t>
      </w:r>
      <w:r w:rsidR="00F201F4" w:rsidRPr="00FB6B2E">
        <w:rPr>
          <w:rFonts w:ascii="Times New Roman" w:hAnsi="Times New Roman" w:cs="Times New Roman"/>
          <w:sz w:val="24"/>
          <w:szCs w:val="24"/>
          <w:lang w:val="en-US"/>
        </w:rPr>
        <w:t>PeerJ 7:e6474.</w:t>
      </w:r>
    </w:p>
    <w:sectPr w:rsidR="00191526" w:rsidRPr="00DE0F8D" w:rsidSect="0004092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36" w:rsidRDefault="008B4636">
      <w:pPr>
        <w:spacing w:after="0" w:line="240" w:lineRule="auto"/>
      </w:pPr>
      <w:r>
        <w:separator/>
      </w:r>
    </w:p>
  </w:endnote>
  <w:endnote w:type="continuationSeparator" w:id="0">
    <w:p w:rsidR="008B4636" w:rsidRDefault="008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36" w:rsidRDefault="008B4636">
      <w:pPr>
        <w:spacing w:after="0" w:line="240" w:lineRule="auto"/>
      </w:pPr>
      <w:r>
        <w:separator/>
      </w:r>
    </w:p>
  </w:footnote>
  <w:footnote w:type="continuationSeparator" w:id="0">
    <w:p w:rsidR="008B4636" w:rsidRDefault="008B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58D9"/>
    <w:multiLevelType w:val="hybridMultilevel"/>
    <w:tmpl w:val="A5FE978A"/>
    <w:lvl w:ilvl="0" w:tplc="25D6E160">
      <w:start w:val="2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F8A3F2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AA23E4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AED38A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649A9A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70DD74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AE3078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14C102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5A7576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0077CE8"/>
    <w:multiLevelType w:val="hybridMultilevel"/>
    <w:tmpl w:val="6218B7BE"/>
    <w:lvl w:ilvl="0" w:tplc="2D24307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6"/>
    <w:rsid w:val="0004092E"/>
    <w:rsid w:val="00191526"/>
    <w:rsid w:val="004929B0"/>
    <w:rsid w:val="008B4636"/>
    <w:rsid w:val="008B5076"/>
    <w:rsid w:val="00DE0F8D"/>
    <w:rsid w:val="00F201F4"/>
    <w:rsid w:val="00FB3D07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45F1"/>
  <w15:docId w15:val="{2A417AFA-5F0D-418C-B89D-1F49DE6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etr2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2025-03-08T22:26:00Z</dcterms:created>
  <dcterms:modified xsi:type="dcterms:W3CDTF">2025-03-08T22:26:00Z</dcterms:modified>
</cp:coreProperties>
</file>