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CF" w:rsidRPr="006C6FEC" w:rsidRDefault="00D22117" w:rsidP="006C6F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6FEC">
        <w:rPr>
          <w:rFonts w:ascii="Times New Roman" w:hAnsi="Times New Roman" w:cs="Times New Roman"/>
          <w:b/>
          <w:sz w:val="24"/>
          <w:szCs w:val="24"/>
        </w:rPr>
        <w:t>Дерново-подзолистые почвы, развитые на коре выветривания элювии глинистой опоки</w:t>
      </w:r>
      <w:r w:rsidR="005D3630" w:rsidRPr="006C6FEC">
        <w:rPr>
          <w:rFonts w:ascii="Times New Roman" w:hAnsi="Times New Roman" w:cs="Times New Roman"/>
          <w:b/>
          <w:sz w:val="24"/>
          <w:szCs w:val="24"/>
        </w:rPr>
        <w:t>,</w:t>
      </w:r>
      <w:r w:rsidRPr="006C6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630" w:rsidRPr="006C6FEC">
        <w:rPr>
          <w:rFonts w:ascii="Times New Roman" w:hAnsi="Times New Roman" w:cs="Times New Roman"/>
          <w:b/>
          <w:sz w:val="24"/>
          <w:szCs w:val="24"/>
        </w:rPr>
        <w:t xml:space="preserve">Брянской области, их физические </w:t>
      </w:r>
      <w:r w:rsidR="0047034D">
        <w:rPr>
          <w:rFonts w:ascii="Times New Roman" w:hAnsi="Times New Roman" w:cs="Times New Roman"/>
          <w:b/>
          <w:sz w:val="24"/>
          <w:szCs w:val="24"/>
        </w:rPr>
        <w:t>и агрохимические характеристики</w:t>
      </w:r>
    </w:p>
    <w:p w:rsidR="005D3630" w:rsidRPr="006C6FEC" w:rsidRDefault="007550FB" w:rsidP="006C6FE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6FEC">
        <w:rPr>
          <w:rFonts w:ascii="Times New Roman" w:hAnsi="Times New Roman" w:cs="Times New Roman"/>
          <w:b/>
          <w:i/>
          <w:sz w:val="24"/>
          <w:szCs w:val="24"/>
        </w:rPr>
        <w:t>Алимова Ольга Дмитриевна</w:t>
      </w:r>
    </w:p>
    <w:p w:rsidR="007550FB" w:rsidRPr="006C6FEC" w:rsidRDefault="007550FB" w:rsidP="006C6FE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6FEC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625E1F" w:rsidRPr="003A2434" w:rsidRDefault="00625E1F" w:rsidP="003A24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6FEC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</w:t>
      </w:r>
      <w:r w:rsidRPr="003A2434">
        <w:rPr>
          <w:rFonts w:ascii="Times New Roman" w:hAnsi="Times New Roman" w:cs="Times New Roman"/>
          <w:i/>
          <w:sz w:val="24"/>
          <w:szCs w:val="24"/>
        </w:rPr>
        <w:t>Ломоносова,</w:t>
      </w:r>
      <w:r w:rsidR="003A2434" w:rsidRPr="003A24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434">
        <w:rPr>
          <w:rFonts w:ascii="Times New Roman" w:hAnsi="Times New Roman" w:cs="Times New Roman"/>
          <w:i/>
          <w:sz w:val="24"/>
          <w:szCs w:val="24"/>
        </w:rPr>
        <w:t>факультет почвоведения, Москва, Россия</w:t>
      </w:r>
    </w:p>
    <w:p w:rsidR="007550FB" w:rsidRDefault="00625E1F" w:rsidP="006C6FE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A2434">
        <w:rPr>
          <w:rFonts w:ascii="Times New Roman" w:hAnsi="Times New Roman" w:cs="Times New Roman"/>
          <w:i/>
          <w:sz w:val="24"/>
          <w:szCs w:val="24"/>
          <w:lang w:val="en-US"/>
        </w:rPr>
        <w:t>E-mail: al-ol17@yandex.ru</w:t>
      </w:r>
    </w:p>
    <w:p w:rsidR="00B56138" w:rsidRDefault="00FD1E8D" w:rsidP="001D306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1E8D">
        <w:rPr>
          <w:rFonts w:ascii="Times New Roman" w:hAnsi="Times New Roman" w:cs="Times New Roman"/>
          <w:sz w:val="24"/>
          <w:szCs w:val="24"/>
        </w:rPr>
        <w:t xml:space="preserve">В Брянской области почвенный покров в основном состоит из дерново-подзолистых и серых лесных почв, которые как правило, формируются на флювиогляциальных и моренных отложениях. Среди них можно выделить дерново-подзолистые почвы, </w:t>
      </w:r>
      <w:r w:rsidR="00096DBC">
        <w:rPr>
          <w:rFonts w:ascii="Times New Roman" w:hAnsi="Times New Roman" w:cs="Times New Roman"/>
          <w:sz w:val="24"/>
          <w:szCs w:val="24"/>
        </w:rPr>
        <w:t>развитые</w:t>
      </w:r>
      <w:r w:rsidRPr="00FD1E8D">
        <w:rPr>
          <w:rFonts w:ascii="Times New Roman" w:hAnsi="Times New Roman" w:cs="Times New Roman"/>
          <w:sz w:val="24"/>
          <w:szCs w:val="24"/>
        </w:rPr>
        <w:t xml:space="preserve"> на </w:t>
      </w:r>
      <w:r w:rsidR="00096DBC">
        <w:rPr>
          <w:rFonts w:ascii="Times New Roman" w:hAnsi="Times New Roman" w:cs="Times New Roman"/>
          <w:sz w:val="24"/>
          <w:szCs w:val="24"/>
        </w:rPr>
        <w:t xml:space="preserve">древних </w:t>
      </w:r>
      <w:proofErr w:type="spellStart"/>
      <w:r w:rsidR="00096DBC">
        <w:rPr>
          <w:rFonts w:ascii="Times New Roman" w:hAnsi="Times New Roman" w:cs="Times New Roman"/>
          <w:sz w:val="24"/>
          <w:szCs w:val="24"/>
        </w:rPr>
        <w:t>корах</w:t>
      </w:r>
      <w:proofErr w:type="spellEnd"/>
      <w:r w:rsidR="00096DBC">
        <w:rPr>
          <w:rFonts w:ascii="Times New Roman" w:hAnsi="Times New Roman" w:cs="Times New Roman"/>
          <w:sz w:val="24"/>
          <w:szCs w:val="24"/>
        </w:rPr>
        <w:t xml:space="preserve"> выветривания</w:t>
      </w:r>
      <w:r w:rsidRPr="00FD1E8D">
        <w:rPr>
          <w:rFonts w:ascii="Times New Roman" w:hAnsi="Times New Roman" w:cs="Times New Roman"/>
          <w:sz w:val="24"/>
          <w:szCs w:val="24"/>
        </w:rPr>
        <w:t xml:space="preserve"> </w:t>
      </w:r>
      <w:r w:rsidR="00E46B9B">
        <w:rPr>
          <w:rFonts w:ascii="Times New Roman" w:hAnsi="Times New Roman" w:cs="Times New Roman"/>
          <w:sz w:val="24"/>
          <w:szCs w:val="24"/>
        </w:rPr>
        <w:t xml:space="preserve">– </w:t>
      </w:r>
      <w:r w:rsidRPr="00FD1E8D">
        <w:rPr>
          <w:rFonts w:ascii="Times New Roman" w:hAnsi="Times New Roman" w:cs="Times New Roman"/>
          <w:sz w:val="24"/>
          <w:szCs w:val="24"/>
        </w:rPr>
        <w:t xml:space="preserve">глинистой опоке. В </w:t>
      </w:r>
      <w:proofErr w:type="spellStart"/>
      <w:r w:rsidRPr="00FD1E8D">
        <w:rPr>
          <w:rFonts w:ascii="Times New Roman" w:hAnsi="Times New Roman" w:cs="Times New Roman"/>
          <w:sz w:val="24"/>
          <w:szCs w:val="24"/>
        </w:rPr>
        <w:t>Почепском</w:t>
      </w:r>
      <w:proofErr w:type="spellEnd"/>
      <w:r w:rsidRPr="00FD1E8D">
        <w:rPr>
          <w:rFonts w:ascii="Times New Roman" w:hAnsi="Times New Roman" w:cs="Times New Roman"/>
          <w:sz w:val="24"/>
          <w:szCs w:val="24"/>
        </w:rPr>
        <w:t xml:space="preserve"> районе такие почвы занимают значительную часть территории, около 56%.</w:t>
      </w:r>
    </w:p>
    <w:p w:rsidR="005A2A19" w:rsidRPr="00A80074" w:rsidRDefault="005A2A19" w:rsidP="001D306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Опока представляет собой </w:t>
      </w:r>
      <w:r w:rsidR="009B477C">
        <w:rPr>
          <w:rFonts w:ascii="Times New Roman" w:hAnsi="Times New Roman" w:cs="Times New Roman"/>
          <w:sz w:val="24"/>
          <w:szCs w:val="24"/>
        </w:rPr>
        <w:t>биохимическую осадочную горную породу морского происхождения</w:t>
      </w:r>
      <w:r w:rsidR="00EE6C41">
        <w:rPr>
          <w:rFonts w:ascii="Times New Roman" w:hAnsi="Times New Roman" w:cs="Times New Roman"/>
          <w:sz w:val="24"/>
          <w:szCs w:val="24"/>
        </w:rPr>
        <w:t>, состоящую из остатков морских организмов и опала или опал-</w:t>
      </w:r>
      <w:proofErr w:type="spellStart"/>
      <w:r w:rsidR="004F1F97">
        <w:rPr>
          <w:rFonts w:ascii="Times New Roman" w:hAnsi="Times New Roman" w:cs="Times New Roman"/>
          <w:sz w:val="24"/>
          <w:szCs w:val="24"/>
        </w:rPr>
        <w:t>кристобалитовых</w:t>
      </w:r>
      <w:proofErr w:type="spellEnd"/>
      <w:r w:rsidR="00153C84">
        <w:rPr>
          <w:rFonts w:ascii="Times New Roman" w:hAnsi="Times New Roman" w:cs="Times New Roman"/>
          <w:sz w:val="24"/>
          <w:szCs w:val="24"/>
        </w:rPr>
        <w:t xml:space="preserve"> пород. </w:t>
      </w:r>
      <w:r w:rsidR="00EF3AD2" w:rsidRPr="00EF3AD2">
        <w:rPr>
          <w:rFonts w:ascii="Times New Roman" w:hAnsi="Times New Roman" w:cs="Times New Roman"/>
          <w:sz w:val="24"/>
          <w:szCs w:val="24"/>
        </w:rPr>
        <w:t>[</w:t>
      </w:r>
      <w:r w:rsidR="00EF3AD2" w:rsidRPr="00A80074">
        <w:rPr>
          <w:rFonts w:ascii="Times New Roman" w:hAnsi="Times New Roman" w:cs="Times New Roman"/>
          <w:sz w:val="24"/>
          <w:szCs w:val="24"/>
        </w:rPr>
        <w:t>1]</w:t>
      </w:r>
    </w:p>
    <w:p w:rsidR="007828B9" w:rsidRDefault="00D85563" w:rsidP="007828B9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изучения физико-химических и морфологических свойств </w:t>
      </w:r>
      <w:r w:rsidR="007828B9">
        <w:rPr>
          <w:rFonts w:ascii="Times New Roman" w:hAnsi="Times New Roman" w:cs="Times New Roman"/>
          <w:sz w:val="24"/>
          <w:szCs w:val="24"/>
        </w:rPr>
        <w:t xml:space="preserve">почв </w:t>
      </w:r>
      <w:r w:rsidR="001D306B" w:rsidRPr="00CB2E1B">
        <w:rPr>
          <w:rFonts w:ascii="Times New Roman" w:hAnsi="Times New Roman" w:cs="Times New Roman"/>
          <w:sz w:val="24"/>
          <w:szCs w:val="24"/>
        </w:rPr>
        <w:t>было зал</w:t>
      </w:r>
      <w:r w:rsidR="002752E6">
        <w:rPr>
          <w:rFonts w:ascii="Times New Roman" w:hAnsi="Times New Roman" w:cs="Times New Roman"/>
          <w:sz w:val="24"/>
          <w:szCs w:val="24"/>
        </w:rPr>
        <w:t xml:space="preserve">ожено 2 </w:t>
      </w:r>
      <w:proofErr w:type="spellStart"/>
      <w:r w:rsidR="002752E6">
        <w:rPr>
          <w:rFonts w:ascii="Times New Roman" w:hAnsi="Times New Roman" w:cs="Times New Roman"/>
          <w:sz w:val="24"/>
          <w:szCs w:val="24"/>
        </w:rPr>
        <w:t>полнопрофильных</w:t>
      </w:r>
      <w:proofErr w:type="spellEnd"/>
      <w:r w:rsidR="002752E6">
        <w:rPr>
          <w:rFonts w:ascii="Times New Roman" w:hAnsi="Times New Roman" w:cs="Times New Roman"/>
          <w:sz w:val="24"/>
          <w:szCs w:val="24"/>
        </w:rPr>
        <w:t xml:space="preserve"> разреза. </w:t>
      </w:r>
      <w:r w:rsidR="007828B9">
        <w:rPr>
          <w:rFonts w:ascii="Times New Roman" w:hAnsi="Times New Roman" w:cs="Times New Roman"/>
          <w:sz w:val="24"/>
          <w:szCs w:val="24"/>
        </w:rPr>
        <w:t>Первый располагался в локальном понижении</w:t>
      </w:r>
      <w:r w:rsidR="00052CDB">
        <w:rPr>
          <w:rFonts w:ascii="Times New Roman" w:hAnsi="Times New Roman" w:cs="Times New Roman"/>
          <w:sz w:val="24"/>
          <w:szCs w:val="24"/>
        </w:rPr>
        <w:t xml:space="preserve">, где материнская порода была представлена флювиогляциальными отложениями. </w:t>
      </w:r>
      <w:r w:rsidR="00CC30EC">
        <w:rPr>
          <w:rFonts w:ascii="Times New Roman" w:hAnsi="Times New Roman" w:cs="Times New Roman"/>
          <w:sz w:val="24"/>
          <w:szCs w:val="24"/>
        </w:rPr>
        <w:t xml:space="preserve">Структура почвы ухудшается с глубиной и становится глыбистой, </w:t>
      </w:r>
      <w:r w:rsidR="00A466DB">
        <w:rPr>
          <w:rFonts w:ascii="Times New Roman" w:hAnsi="Times New Roman" w:cs="Times New Roman"/>
          <w:sz w:val="24"/>
          <w:szCs w:val="24"/>
        </w:rPr>
        <w:t xml:space="preserve">сложение рыхлое по всему профилю. С глубины 64 см отмечается наличие охристых пятен. </w:t>
      </w:r>
      <w:r w:rsidR="00925E08">
        <w:rPr>
          <w:rFonts w:ascii="Times New Roman" w:hAnsi="Times New Roman" w:cs="Times New Roman"/>
          <w:sz w:val="24"/>
          <w:szCs w:val="24"/>
        </w:rPr>
        <w:t>Второй разрез заложен в</w:t>
      </w:r>
      <w:r w:rsidR="00B00BC5">
        <w:rPr>
          <w:rFonts w:ascii="Times New Roman" w:hAnsi="Times New Roman" w:cs="Times New Roman"/>
          <w:sz w:val="24"/>
          <w:szCs w:val="24"/>
        </w:rPr>
        <w:t xml:space="preserve"> средней части пологого склона. </w:t>
      </w:r>
      <w:r w:rsidR="00B00BC5" w:rsidRPr="00B00BC5">
        <w:rPr>
          <w:rFonts w:ascii="Times New Roman" w:hAnsi="Times New Roman" w:cs="Times New Roman"/>
          <w:sz w:val="24"/>
          <w:szCs w:val="24"/>
        </w:rPr>
        <w:t>Почва становится очень плотной и липкой с глубины 28 см, на заложение разреза потребовалось около 5 часов. Весь профиль имеет оливковый оттенок, который характерен для опоки во влажном состоянии</w:t>
      </w:r>
      <w:r w:rsidR="00B00BC5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7C5478">
        <w:rPr>
          <w:rFonts w:ascii="Times New Roman" w:hAnsi="Times New Roman" w:cs="Times New Roman"/>
          <w:sz w:val="24"/>
          <w:szCs w:val="24"/>
        </w:rPr>
        <w:t>служит почвообразующей породой.</w:t>
      </w:r>
    </w:p>
    <w:p w:rsidR="00F50EF6" w:rsidRDefault="002E1D95" w:rsidP="001D306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0EF6" w:rsidRPr="00F50EF6">
        <w:rPr>
          <w:rFonts w:ascii="Times New Roman" w:hAnsi="Times New Roman" w:cs="Times New Roman"/>
          <w:sz w:val="24"/>
          <w:szCs w:val="24"/>
        </w:rPr>
        <w:t>одержание илистой и мелко пылеватой фракций составляет 15% на глубине 25 см и увеличивается до 20% в более глубоких горизонтах дерново-подзолистых почв, сфор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C8206B">
        <w:rPr>
          <w:rFonts w:ascii="Times New Roman" w:hAnsi="Times New Roman" w:cs="Times New Roman"/>
          <w:sz w:val="24"/>
          <w:szCs w:val="24"/>
        </w:rPr>
        <w:t>ровавшихся на глинистой опоке. Т</w:t>
      </w:r>
      <w:r w:rsidR="00F50EF6" w:rsidRPr="00F50EF6">
        <w:rPr>
          <w:rFonts w:ascii="Times New Roman" w:hAnsi="Times New Roman" w:cs="Times New Roman"/>
          <w:sz w:val="24"/>
          <w:szCs w:val="24"/>
        </w:rPr>
        <w:t xml:space="preserve">акже явно видно различие по гранулометрическому составу между верхними до 20 см и нижними горизонтами. </w:t>
      </w:r>
      <w:r w:rsidR="00C8206B">
        <w:rPr>
          <w:rFonts w:ascii="Times New Roman" w:hAnsi="Times New Roman" w:cs="Times New Roman"/>
          <w:sz w:val="24"/>
          <w:szCs w:val="24"/>
        </w:rPr>
        <w:t>Ч</w:t>
      </w:r>
      <w:r w:rsidR="00F50EF6" w:rsidRPr="00F50EF6">
        <w:rPr>
          <w:rFonts w:ascii="Times New Roman" w:hAnsi="Times New Roman" w:cs="Times New Roman"/>
          <w:sz w:val="24"/>
          <w:szCs w:val="24"/>
        </w:rPr>
        <w:t xml:space="preserve">астицы размером 0,05-0,01 мм преобладают во всем профиле почв, развитых на водно-ледниковых отложениях. </w:t>
      </w:r>
    </w:p>
    <w:p w:rsidR="001D306B" w:rsidRPr="00CB2E1B" w:rsidRDefault="009B6654" w:rsidP="001D306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B6654">
        <w:rPr>
          <w:rFonts w:ascii="Times New Roman" w:hAnsi="Times New Roman" w:cs="Times New Roman"/>
          <w:sz w:val="24"/>
          <w:szCs w:val="24"/>
        </w:rPr>
        <w:t xml:space="preserve">Обеспеченность фосфором в пахотном горизонте у дерново-подзолистых почв, развитых на опоке, очень высокая </w:t>
      </w:r>
      <w:r w:rsidR="00666A94">
        <w:rPr>
          <w:rFonts w:ascii="Times New Roman" w:hAnsi="Times New Roman" w:cs="Times New Roman"/>
          <w:sz w:val="24"/>
          <w:szCs w:val="24"/>
        </w:rPr>
        <w:t xml:space="preserve">– </w:t>
      </w:r>
      <w:r w:rsidRPr="009B6654">
        <w:rPr>
          <w:rFonts w:ascii="Times New Roman" w:hAnsi="Times New Roman" w:cs="Times New Roman"/>
          <w:sz w:val="24"/>
          <w:szCs w:val="24"/>
        </w:rPr>
        <w:t xml:space="preserve">371 мг/кг, а на </w:t>
      </w:r>
      <w:proofErr w:type="spellStart"/>
      <w:r w:rsidRPr="009B6654">
        <w:rPr>
          <w:rFonts w:ascii="Times New Roman" w:hAnsi="Times New Roman" w:cs="Times New Roman"/>
          <w:sz w:val="24"/>
          <w:szCs w:val="24"/>
        </w:rPr>
        <w:t>флювиогляциале</w:t>
      </w:r>
      <w:proofErr w:type="spellEnd"/>
      <w:r w:rsidRPr="009B6654">
        <w:rPr>
          <w:rFonts w:ascii="Times New Roman" w:hAnsi="Times New Roman" w:cs="Times New Roman"/>
          <w:sz w:val="24"/>
          <w:szCs w:val="24"/>
        </w:rPr>
        <w:t xml:space="preserve"> высокая</w:t>
      </w:r>
      <w:r w:rsidR="00666A94">
        <w:rPr>
          <w:rFonts w:ascii="Times New Roman" w:hAnsi="Times New Roman" w:cs="Times New Roman"/>
          <w:sz w:val="24"/>
          <w:szCs w:val="24"/>
        </w:rPr>
        <w:t xml:space="preserve"> –</w:t>
      </w:r>
      <w:r w:rsidRPr="009B6654">
        <w:rPr>
          <w:rFonts w:ascii="Times New Roman" w:hAnsi="Times New Roman" w:cs="Times New Roman"/>
          <w:sz w:val="24"/>
          <w:szCs w:val="24"/>
        </w:rPr>
        <w:t xml:space="preserve"> 207 мг/кг. В верхних гориз</w:t>
      </w:r>
      <w:r w:rsidR="00666A94">
        <w:rPr>
          <w:rFonts w:ascii="Times New Roman" w:hAnsi="Times New Roman" w:cs="Times New Roman"/>
          <w:sz w:val="24"/>
          <w:szCs w:val="24"/>
        </w:rPr>
        <w:t>онтах обеспеченность калием повы</w:t>
      </w:r>
      <w:r w:rsidRPr="009B6654">
        <w:rPr>
          <w:rFonts w:ascii="Times New Roman" w:hAnsi="Times New Roman" w:cs="Times New Roman"/>
          <w:sz w:val="24"/>
          <w:szCs w:val="24"/>
        </w:rPr>
        <w:t xml:space="preserve">шенная </w:t>
      </w:r>
      <w:r w:rsidR="00666A94">
        <w:rPr>
          <w:rFonts w:ascii="Times New Roman" w:hAnsi="Times New Roman" w:cs="Times New Roman"/>
          <w:sz w:val="24"/>
          <w:szCs w:val="24"/>
        </w:rPr>
        <w:t xml:space="preserve">– </w:t>
      </w:r>
      <w:r w:rsidRPr="009B6654">
        <w:rPr>
          <w:rFonts w:ascii="Times New Roman" w:hAnsi="Times New Roman" w:cs="Times New Roman"/>
          <w:sz w:val="24"/>
          <w:szCs w:val="24"/>
        </w:rPr>
        <w:t>130 мг/кг у почв на опоке и высок</w:t>
      </w:r>
      <w:r w:rsidR="00556764">
        <w:rPr>
          <w:rFonts w:ascii="Times New Roman" w:hAnsi="Times New Roman" w:cs="Times New Roman"/>
          <w:sz w:val="24"/>
          <w:szCs w:val="24"/>
        </w:rPr>
        <w:t xml:space="preserve">ая </w:t>
      </w:r>
      <w:r w:rsidR="00666A94">
        <w:rPr>
          <w:rFonts w:ascii="Times New Roman" w:hAnsi="Times New Roman" w:cs="Times New Roman"/>
          <w:sz w:val="24"/>
          <w:szCs w:val="24"/>
        </w:rPr>
        <w:t xml:space="preserve">– </w:t>
      </w:r>
      <w:r w:rsidR="00556764">
        <w:rPr>
          <w:rFonts w:ascii="Times New Roman" w:hAnsi="Times New Roman" w:cs="Times New Roman"/>
          <w:sz w:val="24"/>
          <w:szCs w:val="24"/>
        </w:rPr>
        <w:t xml:space="preserve">206 мг/кг на </w:t>
      </w:r>
      <w:proofErr w:type="spellStart"/>
      <w:r w:rsidR="00556764">
        <w:rPr>
          <w:rFonts w:ascii="Times New Roman" w:hAnsi="Times New Roman" w:cs="Times New Roman"/>
          <w:sz w:val="24"/>
          <w:szCs w:val="24"/>
        </w:rPr>
        <w:t>флювиогляциале</w:t>
      </w:r>
      <w:proofErr w:type="spellEnd"/>
      <w:r w:rsidR="00556764">
        <w:rPr>
          <w:rFonts w:ascii="Times New Roman" w:hAnsi="Times New Roman" w:cs="Times New Roman"/>
          <w:sz w:val="24"/>
          <w:szCs w:val="24"/>
        </w:rPr>
        <w:t xml:space="preserve">. Содержание </w:t>
      </w:r>
      <w:r w:rsidR="00D5028D">
        <w:rPr>
          <w:rFonts w:ascii="Times New Roman" w:hAnsi="Times New Roman" w:cs="Times New Roman"/>
          <w:sz w:val="24"/>
          <w:szCs w:val="24"/>
        </w:rPr>
        <w:t>подвижных форм этих элементов</w:t>
      </w:r>
      <w:r w:rsidR="000D5575">
        <w:rPr>
          <w:rFonts w:ascii="Times New Roman" w:hAnsi="Times New Roman" w:cs="Times New Roman"/>
          <w:sz w:val="24"/>
          <w:szCs w:val="24"/>
        </w:rPr>
        <w:t xml:space="preserve"> с глубиной уменьшается до слоя 30-40 см, а затем увеличивается</w:t>
      </w:r>
      <w:r w:rsidR="00D5028D">
        <w:rPr>
          <w:rFonts w:ascii="Times New Roman" w:hAnsi="Times New Roman" w:cs="Times New Roman"/>
          <w:sz w:val="24"/>
          <w:szCs w:val="24"/>
        </w:rPr>
        <w:t xml:space="preserve"> по фосфору</w:t>
      </w:r>
      <w:r w:rsidR="00C018BF">
        <w:rPr>
          <w:rFonts w:ascii="Times New Roman" w:hAnsi="Times New Roman" w:cs="Times New Roman"/>
          <w:sz w:val="24"/>
          <w:szCs w:val="24"/>
        </w:rPr>
        <w:t xml:space="preserve"> до </w:t>
      </w:r>
      <w:r w:rsidR="00C018BF" w:rsidRPr="00C018BF">
        <w:rPr>
          <w:rFonts w:ascii="Times New Roman" w:hAnsi="Times New Roman" w:cs="Times New Roman"/>
          <w:sz w:val="24"/>
          <w:szCs w:val="24"/>
        </w:rPr>
        <w:t xml:space="preserve">218 мг/кг для почв на опоке и 553 мг/кг на </w:t>
      </w:r>
      <w:proofErr w:type="spellStart"/>
      <w:r w:rsidR="00C018BF" w:rsidRPr="00C018BF">
        <w:rPr>
          <w:rFonts w:ascii="Times New Roman" w:hAnsi="Times New Roman" w:cs="Times New Roman"/>
          <w:sz w:val="24"/>
          <w:szCs w:val="24"/>
        </w:rPr>
        <w:t>флювиогляциале</w:t>
      </w:r>
      <w:proofErr w:type="spellEnd"/>
      <w:r w:rsidR="004F775A">
        <w:rPr>
          <w:rFonts w:ascii="Times New Roman" w:hAnsi="Times New Roman" w:cs="Times New Roman"/>
          <w:sz w:val="24"/>
          <w:szCs w:val="24"/>
        </w:rPr>
        <w:t>, а по калию до 77 мг/кг и 108 мг/кг соответственно.</w:t>
      </w:r>
      <w:r w:rsidR="00C018BF">
        <w:rPr>
          <w:rFonts w:ascii="Times New Roman" w:hAnsi="Times New Roman" w:cs="Times New Roman"/>
          <w:sz w:val="24"/>
          <w:szCs w:val="24"/>
        </w:rPr>
        <w:t xml:space="preserve"> </w:t>
      </w:r>
      <w:r w:rsidRPr="009B6654">
        <w:rPr>
          <w:rFonts w:ascii="Times New Roman" w:hAnsi="Times New Roman" w:cs="Times New Roman"/>
          <w:sz w:val="24"/>
          <w:szCs w:val="24"/>
        </w:rPr>
        <w:t xml:space="preserve">Значения гумуса в пахотных горизонтах 4,30% у почв на </w:t>
      </w:r>
      <w:proofErr w:type="spellStart"/>
      <w:r w:rsidRPr="009B6654">
        <w:rPr>
          <w:rFonts w:ascii="Times New Roman" w:hAnsi="Times New Roman" w:cs="Times New Roman"/>
          <w:sz w:val="24"/>
          <w:szCs w:val="24"/>
        </w:rPr>
        <w:t>флювиогляциале</w:t>
      </w:r>
      <w:proofErr w:type="spellEnd"/>
      <w:r w:rsidRPr="009B6654">
        <w:rPr>
          <w:rFonts w:ascii="Times New Roman" w:hAnsi="Times New Roman" w:cs="Times New Roman"/>
          <w:sz w:val="24"/>
          <w:szCs w:val="24"/>
        </w:rPr>
        <w:t xml:space="preserve"> и 3,68% для почв на опоке.</w:t>
      </w:r>
    </w:p>
    <w:p w:rsidR="004F775A" w:rsidRDefault="001D306B" w:rsidP="001D306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2E1B">
        <w:rPr>
          <w:rFonts w:ascii="Times New Roman" w:hAnsi="Times New Roman" w:cs="Times New Roman"/>
          <w:sz w:val="24"/>
          <w:szCs w:val="24"/>
        </w:rPr>
        <w:t xml:space="preserve">Таким образом, дерново-подзолистые почвы, сформированные на </w:t>
      </w:r>
      <w:r w:rsidR="003F552A">
        <w:rPr>
          <w:rFonts w:ascii="Times New Roman" w:hAnsi="Times New Roman" w:cs="Times New Roman"/>
          <w:sz w:val="24"/>
          <w:szCs w:val="24"/>
        </w:rPr>
        <w:t>глинисто опоке</w:t>
      </w:r>
      <w:r w:rsidR="00643488">
        <w:rPr>
          <w:rFonts w:ascii="Times New Roman" w:hAnsi="Times New Roman" w:cs="Times New Roman"/>
          <w:sz w:val="24"/>
          <w:szCs w:val="24"/>
        </w:rPr>
        <w:t>, и близкорасположенные к ним на флювиогляциальных отложениях имеют различия по своим</w:t>
      </w:r>
      <w:r w:rsidR="00FC33D2">
        <w:rPr>
          <w:rFonts w:ascii="Times New Roman" w:hAnsi="Times New Roman" w:cs="Times New Roman"/>
          <w:sz w:val="24"/>
          <w:szCs w:val="24"/>
        </w:rPr>
        <w:t xml:space="preserve"> химическим</w:t>
      </w:r>
      <w:r w:rsidR="00643488">
        <w:rPr>
          <w:rFonts w:ascii="Times New Roman" w:hAnsi="Times New Roman" w:cs="Times New Roman"/>
          <w:sz w:val="24"/>
          <w:szCs w:val="24"/>
        </w:rPr>
        <w:t xml:space="preserve"> характерист</w:t>
      </w:r>
      <w:r w:rsidR="00FC33D2">
        <w:rPr>
          <w:rFonts w:ascii="Times New Roman" w:hAnsi="Times New Roman" w:cs="Times New Roman"/>
          <w:sz w:val="24"/>
          <w:szCs w:val="24"/>
        </w:rPr>
        <w:t xml:space="preserve">икам и </w:t>
      </w:r>
      <w:r w:rsidR="00643488">
        <w:rPr>
          <w:rFonts w:ascii="Times New Roman" w:hAnsi="Times New Roman" w:cs="Times New Roman"/>
          <w:sz w:val="24"/>
          <w:szCs w:val="24"/>
        </w:rPr>
        <w:t>гранулометрическому составу.</w:t>
      </w:r>
    </w:p>
    <w:p w:rsidR="004F775A" w:rsidRPr="00685C97" w:rsidRDefault="00A80074" w:rsidP="00B95B33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C9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80074" w:rsidRPr="00685C97" w:rsidRDefault="00AC6BF5" w:rsidP="00685C9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П.Н. Модифицированные сорбенты на основе опоки для очистки вод // Труды Кольского научного центра РАН</w:t>
      </w:r>
      <w:r w:rsidR="00DE2071">
        <w:rPr>
          <w:rFonts w:ascii="Times New Roman" w:hAnsi="Times New Roman" w:cs="Times New Roman"/>
          <w:sz w:val="24"/>
          <w:szCs w:val="24"/>
        </w:rPr>
        <w:t xml:space="preserve"> 2019</w:t>
      </w:r>
      <w:r w:rsidR="00C94447">
        <w:rPr>
          <w:rFonts w:ascii="Times New Roman" w:hAnsi="Times New Roman" w:cs="Times New Roman"/>
          <w:sz w:val="24"/>
          <w:szCs w:val="24"/>
        </w:rPr>
        <w:t xml:space="preserve">. - №1. – С. </w:t>
      </w:r>
      <w:r w:rsidR="003F552A">
        <w:rPr>
          <w:rFonts w:ascii="Times New Roman" w:hAnsi="Times New Roman" w:cs="Times New Roman"/>
          <w:sz w:val="24"/>
          <w:szCs w:val="24"/>
        </w:rPr>
        <w:t>262-269.</w:t>
      </w:r>
    </w:p>
    <w:sectPr w:rsidR="00A80074" w:rsidRPr="00685C97" w:rsidSect="00E63C9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701B5"/>
    <w:multiLevelType w:val="hybridMultilevel"/>
    <w:tmpl w:val="694026CA"/>
    <w:lvl w:ilvl="0" w:tplc="517673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17"/>
    <w:rsid w:val="00052CDB"/>
    <w:rsid w:val="00096DBC"/>
    <w:rsid w:val="000D5575"/>
    <w:rsid w:val="00153C84"/>
    <w:rsid w:val="001C005A"/>
    <w:rsid w:val="001D306B"/>
    <w:rsid w:val="002752E6"/>
    <w:rsid w:val="002E1D95"/>
    <w:rsid w:val="00352CE9"/>
    <w:rsid w:val="003A2434"/>
    <w:rsid w:val="003C54B5"/>
    <w:rsid w:val="003F552A"/>
    <w:rsid w:val="00430E77"/>
    <w:rsid w:val="0047034D"/>
    <w:rsid w:val="004F1F97"/>
    <w:rsid w:val="004F775A"/>
    <w:rsid w:val="00556764"/>
    <w:rsid w:val="005A2A19"/>
    <w:rsid w:val="005D3630"/>
    <w:rsid w:val="00625E1F"/>
    <w:rsid w:val="00643488"/>
    <w:rsid w:val="00666A94"/>
    <w:rsid w:val="006802F0"/>
    <w:rsid w:val="00685C97"/>
    <w:rsid w:val="006C6FEC"/>
    <w:rsid w:val="007214F5"/>
    <w:rsid w:val="007550FB"/>
    <w:rsid w:val="007828B9"/>
    <w:rsid w:val="007C302E"/>
    <w:rsid w:val="007C5478"/>
    <w:rsid w:val="008228FF"/>
    <w:rsid w:val="00925E08"/>
    <w:rsid w:val="00951ED0"/>
    <w:rsid w:val="009B477C"/>
    <w:rsid w:val="009B6654"/>
    <w:rsid w:val="009B7E0E"/>
    <w:rsid w:val="00A466DB"/>
    <w:rsid w:val="00A80074"/>
    <w:rsid w:val="00AA1EDB"/>
    <w:rsid w:val="00AC6BF5"/>
    <w:rsid w:val="00B00BC5"/>
    <w:rsid w:val="00B05830"/>
    <w:rsid w:val="00B56138"/>
    <w:rsid w:val="00B861A7"/>
    <w:rsid w:val="00B95B33"/>
    <w:rsid w:val="00C018BF"/>
    <w:rsid w:val="00C1415B"/>
    <w:rsid w:val="00C8206B"/>
    <w:rsid w:val="00C94447"/>
    <w:rsid w:val="00CB1FCF"/>
    <w:rsid w:val="00CB2E1B"/>
    <w:rsid w:val="00CC30EC"/>
    <w:rsid w:val="00D22117"/>
    <w:rsid w:val="00D5028D"/>
    <w:rsid w:val="00D85563"/>
    <w:rsid w:val="00DE2071"/>
    <w:rsid w:val="00E46B9B"/>
    <w:rsid w:val="00E63C9E"/>
    <w:rsid w:val="00E6472B"/>
    <w:rsid w:val="00E720D4"/>
    <w:rsid w:val="00E820A1"/>
    <w:rsid w:val="00EE6C41"/>
    <w:rsid w:val="00EF3AD2"/>
    <w:rsid w:val="00F50EF6"/>
    <w:rsid w:val="00FC33D2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BA29B-FD5B-48B3-B82B-73BC5D64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0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2025-02-21T12:58:00Z</dcterms:created>
  <dcterms:modified xsi:type="dcterms:W3CDTF">2025-02-25T15:19:00Z</dcterms:modified>
</cp:coreProperties>
</file>