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0579" w:rsidRPr="0064118E" w:rsidRDefault="00AE0579" w:rsidP="00AE05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4118E">
        <w:rPr>
          <w:rFonts w:ascii="Times New Roman" w:hAnsi="Times New Roman" w:cs="Times New Roman"/>
          <w:b/>
          <w:bCs/>
        </w:rPr>
        <w:t>Официальная помощь развитию:</w:t>
      </w:r>
    </w:p>
    <w:p w:rsidR="00AE0579" w:rsidRDefault="0064118E" w:rsidP="00AE05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особенности</w:t>
      </w:r>
      <w:r w:rsidR="00114E5D">
        <w:rPr>
          <w:rFonts w:ascii="Times New Roman" w:hAnsi="Times New Roman" w:cs="Times New Roman"/>
          <w:b/>
          <w:bCs/>
        </w:rPr>
        <w:t xml:space="preserve"> и проблемы</w:t>
      </w:r>
      <w:r w:rsidR="00AE0579" w:rsidRPr="0064118E">
        <w:rPr>
          <w:rFonts w:ascii="Times New Roman" w:hAnsi="Times New Roman" w:cs="Times New Roman"/>
          <w:b/>
          <w:bCs/>
        </w:rPr>
        <w:t xml:space="preserve"> статистического учета</w:t>
      </w:r>
    </w:p>
    <w:p w:rsidR="006F11AB" w:rsidRDefault="006F11AB" w:rsidP="006F11AB">
      <w:pPr>
        <w:pStyle w:val="af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</w:rPr>
        <w:t>Микитчук Марина Дмитриевна</w:t>
      </w:r>
    </w:p>
    <w:p w:rsidR="006F11AB" w:rsidRDefault="006F11AB" w:rsidP="006F11AB">
      <w:pPr>
        <w:pStyle w:val="af"/>
        <w:shd w:val="clear" w:color="auto" w:fill="FFFFFF"/>
        <w:spacing w:before="0" w:beforeAutospacing="0" w:after="0" w:afterAutospacing="0"/>
        <w:jc w:val="center"/>
      </w:pPr>
      <w:r>
        <w:rPr>
          <w:i/>
          <w:iCs/>
          <w:color w:val="353535"/>
        </w:rPr>
        <w:t>Аспирант</w:t>
      </w:r>
    </w:p>
    <w:p w:rsidR="006F11AB" w:rsidRDefault="006F11AB" w:rsidP="006F11AB">
      <w:pPr>
        <w:pStyle w:val="af"/>
        <w:shd w:val="clear" w:color="auto" w:fill="FFFFFF"/>
        <w:spacing w:before="0" w:beforeAutospacing="0" w:after="0" w:afterAutospacing="0"/>
        <w:jc w:val="center"/>
      </w:pPr>
      <w:r>
        <w:rPr>
          <w:i/>
          <w:iCs/>
          <w:color w:val="353535"/>
        </w:rPr>
        <w:t>Московский государственный университет имени М.В.</w:t>
      </w:r>
      <w:r>
        <w:rPr>
          <w:i/>
          <w:iCs/>
          <w:color w:val="353535"/>
        </w:rPr>
        <w:t xml:space="preserve"> </w:t>
      </w:r>
      <w:r>
        <w:rPr>
          <w:i/>
          <w:iCs/>
          <w:color w:val="353535"/>
        </w:rPr>
        <w:t>Ломоносова, </w:t>
      </w:r>
    </w:p>
    <w:p w:rsidR="006F11AB" w:rsidRDefault="006F11AB" w:rsidP="006F11AB">
      <w:pPr>
        <w:pStyle w:val="af"/>
        <w:shd w:val="clear" w:color="auto" w:fill="FFFFFF"/>
        <w:spacing w:before="0" w:beforeAutospacing="0" w:after="0" w:afterAutospacing="0"/>
        <w:jc w:val="center"/>
      </w:pPr>
      <w:r>
        <w:rPr>
          <w:i/>
          <w:iCs/>
          <w:color w:val="353535"/>
        </w:rPr>
        <w:t>Московская Школа Экономики, Москва, Россия</w:t>
      </w:r>
    </w:p>
    <w:p w:rsidR="006F11AB" w:rsidRPr="006F11AB" w:rsidRDefault="006F11AB" w:rsidP="006F11AB">
      <w:pPr>
        <w:pStyle w:val="af"/>
        <w:shd w:val="clear" w:color="auto" w:fill="FFFFFF"/>
        <w:spacing w:before="0" w:beforeAutospacing="0" w:after="0" w:afterAutospacing="0"/>
        <w:jc w:val="center"/>
        <w:rPr>
          <w:lang w:val="de-DE"/>
        </w:rPr>
      </w:pPr>
      <w:r w:rsidRPr="006F11AB">
        <w:rPr>
          <w:i/>
          <w:iCs/>
          <w:color w:val="353535"/>
          <w:lang w:val="de-DE"/>
        </w:rPr>
        <w:t xml:space="preserve">E–mail: </w:t>
      </w:r>
      <w:r w:rsidRPr="006F11AB">
        <w:rPr>
          <w:i/>
          <w:iCs/>
          <w:color w:val="353535"/>
          <w:lang w:val="de-DE"/>
        </w:rPr>
        <w:t>mikitchuk_md@m</w:t>
      </w:r>
      <w:r>
        <w:rPr>
          <w:i/>
          <w:iCs/>
          <w:color w:val="353535"/>
          <w:lang w:val="de-DE"/>
        </w:rPr>
        <w:t>ail.ru</w:t>
      </w:r>
    </w:p>
    <w:p w:rsidR="00AE0579" w:rsidRPr="006F11AB" w:rsidRDefault="00AE0579" w:rsidP="00AE0579">
      <w:pPr>
        <w:spacing w:line="240" w:lineRule="auto"/>
        <w:jc w:val="center"/>
        <w:rPr>
          <w:rFonts w:ascii="Times New Roman" w:hAnsi="Times New Roman" w:cs="Times New Roman"/>
          <w:lang w:val="de-DE"/>
        </w:rPr>
      </w:pPr>
    </w:p>
    <w:p w:rsidR="0064118E" w:rsidRDefault="0064118E" w:rsidP="006F11AB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Официальная помощь развитию (ОПР) представляет собой категорию, которая используется КСР ОЭСР для измерения потоков иностранной помощи. Согласно определению, иностранная помощь классифицируется в качестве ОПР, если она предоставляется</w:t>
      </w:r>
      <w:r w:rsidRPr="0064118E">
        <w:rPr>
          <w:rFonts w:ascii="Times New Roman" w:hAnsi="Times New Roman" w:cs="Times New Roman"/>
        </w:rPr>
        <w:t xml:space="preserve"> официальными учреждениями доноров утвержденному списку стран-реципиентов </w:t>
      </w:r>
      <w:r>
        <w:rPr>
          <w:rFonts w:ascii="Times New Roman" w:hAnsi="Times New Roman" w:cs="Times New Roman"/>
        </w:rPr>
        <w:t xml:space="preserve">с целью их </w:t>
      </w:r>
      <w:r w:rsidRPr="0064118E">
        <w:rPr>
          <w:rFonts w:ascii="Times New Roman" w:hAnsi="Times New Roman" w:cs="Times New Roman"/>
        </w:rPr>
        <w:t>социально-экономического развития.</w:t>
      </w:r>
    </w:p>
    <w:p w:rsidR="0064118E" w:rsidRDefault="00114E5D" w:rsidP="006F11AB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Официальная помощь является одним из ключевых показателей оценки вклада развитых стран в решение задач устойчивого развития — прежде всего, преодоления межстранового неравенства. Показатель используется в исследованиях из области экономики развития, в частности, при исследовании экономического роста слаборазвитых регионов. В эмпирической литературе принято тестировать меру положительной чистой официальной помощи (ЧОПР) без детального обсуждения включаемых в показатель элементов</w:t>
      </w:r>
      <w:r>
        <w:rPr>
          <w:rStyle w:val="ae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>.</w:t>
      </w:r>
      <w:r w:rsidR="006F11AB">
        <w:rPr>
          <w:rFonts w:ascii="Times New Roman" w:hAnsi="Times New Roman" w:cs="Times New Roman"/>
        </w:rPr>
        <w:t xml:space="preserve"> При этом с</w:t>
      </w:r>
      <w:r>
        <w:rPr>
          <w:rFonts w:ascii="Times New Roman" w:hAnsi="Times New Roman" w:cs="Times New Roman"/>
        </w:rPr>
        <w:t xml:space="preserve">труктура ОПР постоянно претерпевает изменения и постепенно размывает свои границы. </w:t>
      </w:r>
      <w:r w:rsidR="006F11AB">
        <w:rPr>
          <w:rFonts w:ascii="Times New Roman" w:hAnsi="Times New Roman" w:cs="Times New Roman"/>
        </w:rPr>
        <w:t>Также с</w:t>
      </w:r>
      <w:r>
        <w:rPr>
          <w:rFonts w:ascii="Times New Roman" w:hAnsi="Times New Roman" w:cs="Times New Roman"/>
        </w:rPr>
        <w:t xml:space="preserve"> 2014 года введена новая концепция расчета ЧОПР — при помощи грантового эквивалента</w:t>
      </w:r>
      <w:r w:rsidR="006F11A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что значительно переопреде</w:t>
      </w:r>
      <w:r w:rsidR="006F11AB">
        <w:rPr>
          <w:rFonts w:ascii="Times New Roman" w:hAnsi="Times New Roman" w:cs="Times New Roman"/>
        </w:rPr>
        <w:t>лило</w:t>
      </w:r>
      <w:r>
        <w:rPr>
          <w:rFonts w:ascii="Times New Roman" w:hAnsi="Times New Roman" w:cs="Times New Roman"/>
        </w:rPr>
        <w:t xml:space="preserve"> сущность показателя.</w:t>
      </w:r>
    </w:p>
    <w:p w:rsidR="00114E5D" w:rsidRDefault="00114E5D" w:rsidP="006F11AB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настоящей работе обобщается история эволюции структуры грантовой части </w:t>
      </w:r>
      <w:r w:rsidR="006F11AB">
        <w:rPr>
          <w:rFonts w:ascii="Times New Roman" w:hAnsi="Times New Roman" w:cs="Times New Roman"/>
        </w:rPr>
        <w:t>ОПР</w:t>
      </w:r>
      <w:r>
        <w:rPr>
          <w:rFonts w:ascii="Times New Roman" w:hAnsi="Times New Roman" w:cs="Times New Roman"/>
        </w:rPr>
        <w:t>, рассматриваются изменения в принципах расчета ЧОПР,</w:t>
      </w:r>
      <w:r w:rsidR="006F11AB">
        <w:rPr>
          <w:rFonts w:ascii="Times New Roman" w:hAnsi="Times New Roman" w:cs="Times New Roman"/>
        </w:rPr>
        <w:t xml:space="preserve"> а также</w:t>
      </w:r>
      <w:r>
        <w:rPr>
          <w:rFonts w:ascii="Times New Roman" w:hAnsi="Times New Roman" w:cs="Times New Roman"/>
        </w:rPr>
        <w:t xml:space="preserve"> предлагается обзор аффилированных и альтернативных ОПР мер иностранной помощи.</w:t>
      </w:r>
    </w:p>
    <w:p w:rsidR="006F11AB" w:rsidRPr="006F11AB" w:rsidRDefault="006F11AB" w:rsidP="006F11AB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статистической документации КСР</w:t>
      </w:r>
      <w:r>
        <w:rPr>
          <w:rFonts w:ascii="Times New Roman" w:hAnsi="Times New Roman" w:cs="Times New Roman"/>
        </w:rPr>
        <w:t>, во-первых,</w:t>
      </w:r>
      <w:r>
        <w:rPr>
          <w:rFonts w:ascii="Times New Roman" w:hAnsi="Times New Roman" w:cs="Times New Roman"/>
        </w:rPr>
        <w:t xml:space="preserve"> продемонстрировал, что показатель ОПР содержит ряд элементов, который не имеет непосредственного отношения к содействию долгосрочному развитию и, как следствие, может приводить к неточным оценкам роли помощи в преодолении межстранового неравенства </w:t>
      </w:r>
      <w:r w:rsidRPr="006F11AB">
        <w:rPr>
          <w:rFonts w:ascii="Times New Roman" w:hAnsi="Times New Roman" w:cs="Times New Roman"/>
        </w:rPr>
        <w:t>[1]</w:t>
      </w:r>
      <w:r>
        <w:rPr>
          <w:rFonts w:ascii="Times New Roman" w:hAnsi="Times New Roman" w:cs="Times New Roman"/>
        </w:rPr>
        <w:t>. Речь прежде всего об организационных расходах донора на ОПР, затратах на обучение студентов страны-реципиента в стране-доноре, об обеспечении</w:t>
      </w:r>
      <w:r w:rsidRPr="006F11AB">
        <w:rPr>
          <w:rFonts w:ascii="Times New Roman" w:hAnsi="Times New Roman" w:cs="Times New Roman"/>
        </w:rPr>
        <w:t xml:space="preserve"> беженце</w:t>
      </w:r>
      <w:r>
        <w:rPr>
          <w:rFonts w:ascii="Times New Roman" w:hAnsi="Times New Roman" w:cs="Times New Roman"/>
        </w:rPr>
        <w:t>в</w:t>
      </w:r>
      <w:r w:rsidRPr="006F11AB">
        <w:rPr>
          <w:rFonts w:ascii="Times New Roman" w:hAnsi="Times New Roman" w:cs="Times New Roman"/>
        </w:rPr>
        <w:t xml:space="preserve"> в течение</w:t>
      </w:r>
      <w:r>
        <w:rPr>
          <w:rFonts w:ascii="Times New Roman" w:hAnsi="Times New Roman" w:cs="Times New Roman"/>
        </w:rPr>
        <w:t xml:space="preserve"> первого </w:t>
      </w:r>
      <w:r w:rsidRPr="006F11AB">
        <w:rPr>
          <w:rFonts w:ascii="Times New Roman" w:hAnsi="Times New Roman" w:cs="Times New Roman"/>
        </w:rPr>
        <w:t>года их проживания в стране-доноре</w:t>
      </w:r>
      <w:r>
        <w:rPr>
          <w:rFonts w:ascii="Times New Roman" w:hAnsi="Times New Roman" w:cs="Times New Roman"/>
        </w:rPr>
        <w:t xml:space="preserve"> и др. </w:t>
      </w:r>
      <w:proofErr w:type="spellStart"/>
      <w:r>
        <w:rPr>
          <w:rFonts w:ascii="Times New Roman" w:hAnsi="Times New Roman" w:cs="Times New Roman"/>
        </w:rPr>
        <w:t>Подындекс</w:t>
      </w:r>
      <w:proofErr w:type="spellEnd"/>
      <w:r>
        <w:rPr>
          <w:rFonts w:ascii="Times New Roman" w:hAnsi="Times New Roman" w:cs="Times New Roman"/>
        </w:rPr>
        <w:t xml:space="preserve"> ОПР</w:t>
      </w:r>
      <w:r w:rsidRPr="006F11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«Программируемая страновая помощь», исключающий эти элементы, может стать альтернативой тестируемому ЧОПР после накопления достаточного эмпирического материала </w:t>
      </w:r>
      <w:r w:rsidRPr="006F11AB">
        <w:rPr>
          <w:rFonts w:ascii="Times New Roman" w:hAnsi="Times New Roman" w:cs="Times New Roman"/>
        </w:rPr>
        <w:t>[2]</w:t>
      </w:r>
      <w:r>
        <w:rPr>
          <w:rFonts w:ascii="Times New Roman" w:hAnsi="Times New Roman" w:cs="Times New Roman"/>
        </w:rPr>
        <w:t xml:space="preserve">. Во-вторых, новая система расчета показателя ЧОПР усложняет экономическую интерпретацию ее потоков: в части льготного кредитования учитывается не чистый приток денежных средств в страну, а сама мера </w:t>
      </w:r>
      <w:proofErr w:type="spellStart"/>
      <w:r>
        <w:rPr>
          <w:rFonts w:ascii="Times New Roman" w:hAnsi="Times New Roman" w:cs="Times New Roman"/>
        </w:rPr>
        <w:t>льготности</w:t>
      </w:r>
      <w:proofErr w:type="spellEnd"/>
      <w:r>
        <w:rPr>
          <w:rFonts w:ascii="Times New Roman" w:hAnsi="Times New Roman" w:cs="Times New Roman"/>
        </w:rPr>
        <w:t xml:space="preserve"> в денежном выражении. Это нововведение также меняет систему расчета в части реструктуризации долга, что приводит к неоправданному завышению оценки объемов помощи. В связи с этим ведение прежней системы учета статистики ЧОПР наряду с новой продолжает сохранять свою актуальность</w:t>
      </w:r>
      <w:r w:rsidRPr="006F11AB">
        <w:rPr>
          <w:rFonts w:ascii="Times New Roman" w:hAnsi="Times New Roman" w:cs="Times New Roman"/>
        </w:rPr>
        <w:t xml:space="preserve"> [3]</w:t>
      </w:r>
      <w:r>
        <w:rPr>
          <w:rFonts w:ascii="Times New Roman" w:hAnsi="Times New Roman" w:cs="Times New Roman"/>
        </w:rPr>
        <w:t>. В-третьих, стремление КСР ОЭСР к сбору статистики по всей иностранной помощи, оказываемой на официальном уровне, сменяется стремлением к учету всех усилий, направленных на содействие развитию. Дальнейшая разработка таких концепций, как «Общая официальной поддержки устойчивого развития»</w:t>
      </w:r>
      <w:r w:rsidRPr="006F11AB">
        <w:rPr>
          <w:rFonts w:ascii="Times New Roman" w:hAnsi="Times New Roman" w:cs="Times New Roman"/>
        </w:rPr>
        <w:t xml:space="preserve"> [4]</w:t>
      </w:r>
      <w:r>
        <w:rPr>
          <w:rFonts w:ascii="Times New Roman" w:hAnsi="Times New Roman" w:cs="Times New Roman"/>
        </w:rPr>
        <w:t xml:space="preserve">, и сбор соответствующей статистики поможет точнее оценивать эффективность решения задач </w:t>
      </w:r>
      <w:r>
        <w:rPr>
          <w:rFonts w:ascii="Times New Roman" w:hAnsi="Times New Roman" w:cs="Times New Roman"/>
        </w:rPr>
        <w:lastRenderedPageBreak/>
        <w:t>устойчивого развития при помощи таких инструментов, как гранты и льготное кредитование.</w:t>
      </w:r>
    </w:p>
    <w:p w:rsidR="006F11AB" w:rsidRDefault="006F11AB" w:rsidP="006F11AB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 w:rsidRPr="006F11AB">
        <w:rPr>
          <w:rFonts w:ascii="Times New Roman" w:hAnsi="Times New Roman" w:cs="Times New Roman"/>
          <w:b/>
          <w:bCs/>
        </w:rPr>
        <w:t>Литература</w:t>
      </w:r>
      <w:r>
        <w:rPr>
          <w:rFonts w:ascii="Times New Roman" w:hAnsi="Times New Roman" w:cs="Times New Roman"/>
        </w:rPr>
        <w:t>:</w:t>
      </w:r>
    </w:p>
    <w:p w:rsidR="006F11AB" w:rsidRPr="006F11AB" w:rsidRDefault="006F11AB" w:rsidP="006F11AB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6F11AB">
        <w:rPr>
          <w:rFonts w:ascii="Times New Roman" w:hAnsi="Times New Roman" w:cs="Times New Roman"/>
          <w:lang w:val="en-GB"/>
        </w:rPr>
        <w:t xml:space="preserve">URL: </w:t>
      </w:r>
      <w:hyperlink r:id="rId8" w:history="1">
        <w:r w:rsidRPr="006F11AB">
          <w:rPr>
            <w:rStyle w:val="af0"/>
            <w:rFonts w:ascii="Times New Roman" w:hAnsi="Times New Roman" w:cs="Times New Roman"/>
            <w:lang w:val="en-US"/>
          </w:rPr>
          <w:t>https://legalinstruments.oecd.org/en/</w:t>
        </w:r>
      </w:hyperlink>
      <w:r w:rsidRPr="006F11AB">
        <w:rPr>
          <w:rFonts w:ascii="Times New Roman" w:hAnsi="Times New Roman" w:cs="Times New Roman"/>
          <w:lang w:val="en-GB"/>
        </w:rPr>
        <w:t xml:space="preserve"> </w:t>
      </w:r>
    </w:p>
    <w:p w:rsidR="006F11AB" w:rsidRDefault="006F11AB" w:rsidP="006F11AB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URL: </w:t>
      </w:r>
      <w:hyperlink r:id="rId9" w:history="1">
        <w:r w:rsidRPr="00A37952">
          <w:rPr>
            <w:rStyle w:val="af0"/>
            <w:rFonts w:ascii="Times New Roman" w:hAnsi="Times New Roman" w:cs="Times New Roman"/>
            <w:lang w:val="en-GB"/>
          </w:rPr>
          <w:t>https://www.oecd.org/en/data/indicators/country-programmable-aid-cpa.html</w:t>
        </w:r>
      </w:hyperlink>
      <w:r>
        <w:rPr>
          <w:rFonts w:ascii="Times New Roman" w:hAnsi="Times New Roman" w:cs="Times New Roman"/>
          <w:lang w:val="en-GB"/>
        </w:rPr>
        <w:t xml:space="preserve">  </w:t>
      </w:r>
    </w:p>
    <w:p w:rsidR="006F11AB" w:rsidRDefault="006F11AB" w:rsidP="006F11AB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URL: </w:t>
      </w:r>
      <w:hyperlink r:id="rId10" w:history="1">
        <w:r w:rsidRPr="00A37952">
          <w:rPr>
            <w:rStyle w:val="af0"/>
            <w:rFonts w:ascii="Times New Roman" w:hAnsi="Times New Roman" w:cs="Times New Roman"/>
            <w:lang w:val="en-GB"/>
          </w:rPr>
          <w:t>https://www.oecd.org/en/topics/sub-issues/oda-standards/modernising-official-development-assistance-oda.html</w:t>
        </w:r>
      </w:hyperlink>
    </w:p>
    <w:p w:rsidR="006F11AB" w:rsidRDefault="006F11AB" w:rsidP="006F11AB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URL: </w:t>
      </w:r>
      <w:hyperlink r:id="rId11" w:history="1">
        <w:r w:rsidRPr="00A37952">
          <w:rPr>
            <w:rStyle w:val="af0"/>
            <w:rFonts w:ascii="Times New Roman" w:hAnsi="Times New Roman" w:cs="Times New Roman"/>
            <w:lang w:val="en-GB"/>
          </w:rPr>
          <w:t>https://www.oecd.org/en/topics/finance-for-sustainable-development.html</w:t>
        </w:r>
      </w:hyperlink>
    </w:p>
    <w:p w:rsidR="006F11AB" w:rsidRPr="006F11AB" w:rsidRDefault="006F11AB" w:rsidP="006F11AB">
      <w:pPr>
        <w:pStyle w:val="a7"/>
        <w:spacing w:line="240" w:lineRule="auto"/>
        <w:ind w:left="757"/>
        <w:jc w:val="both"/>
        <w:rPr>
          <w:rFonts w:ascii="Times New Roman" w:hAnsi="Times New Roman" w:cs="Times New Roman"/>
          <w:lang w:val="en-GB"/>
        </w:rPr>
      </w:pPr>
    </w:p>
    <w:p w:rsidR="006F11AB" w:rsidRPr="006F11AB" w:rsidRDefault="006F11AB" w:rsidP="006F11AB">
      <w:pPr>
        <w:spacing w:line="240" w:lineRule="auto"/>
        <w:ind w:firstLine="397"/>
        <w:jc w:val="both"/>
        <w:rPr>
          <w:rFonts w:ascii="Times New Roman" w:hAnsi="Times New Roman" w:cs="Times New Roman"/>
          <w:lang w:val="en-US"/>
        </w:rPr>
      </w:pPr>
    </w:p>
    <w:p w:rsidR="00114E5D" w:rsidRPr="006F11AB" w:rsidRDefault="00114E5D" w:rsidP="006F11AB">
      <w:pPr>
        <w:spacing w:line="240" w:lineRule="auto"/>
        <w:ind w:firstLine="397"/>
        <w:jc w:val="both"/>
        <w:rPr>
          <w:rFonts w:ascii="Times New Roman" w:hAnsi="Times New Roman" w:cs="Times New Roman"/>
          <w:lang w:val="en-US"/>
        </w:rPr>
      </w:pPr>
    </w:p>
    <w:p w:rsidR="00114E5D" w:rsidRPr="006F11AB" w:rsidRDefault="00114E5D" w:rsidP="006F11AB">
      <w:pPr>
        <w:spacing w:line="240" w:lineRule="auto"/>
        <w:ind w:firstLine="397"/>
        <w:jc w:val="both"/>
        <w:rPr>
          <w:rFonts w:ascii="Times New Roman" w:hAnsi="Times New Roman" w:cs="Times New Roman"/>
          <w:lang w:val="en-US"/>
        </w:rPr>
      </w:pPr>
    </w:p>
    <w:p w:rsidR="00114E5D" w:rsidRPr="006F11AB" w:rsidRDefault="00114E5D" w:rsidP="006F11AB">
      <w:pPr>
        <w:spacing w:line="240" w:lineRule="auto"/>
        <w:ind w:firstLine="397"/>
        <w:jc w:val="both"/>
        <w:rPr>
          <w:rFonts w:ascii="Times New Roman" w:hAnsi="Times New Roman" w:cs="Times New Roman"/>
          <w:lang w:val="en-US"/>
        </w:rPr>
      </w:pPr>
    </w:p>
    <w:p w:rsidR="00AE0579" w:rsidRPr="006F11AB" w:rsidRDefault="00AE0579" w:rsidP="006F11AB">
      <w:pPr>
        <w:spacing w:line="240" w:lineRule="auto"/>
        <w:ind w:firstLine="397"/>
        <w:jc w:val="both"/>
        <w:rPr>
          <w:rFonts w:ascii="Times New Roman" w:hAnsi="Times New Roman" w:cs="Times New Roman"/>
          <w:lang w:val="en-US"/>
        </w:rPr>
      </w:pPr>
      <w:r w:rsidRPr="006F11AB">
        <w:rPr>
          <w:rFonts w:ascii="Times New Roman" w:hAnsi="Times New Roman" w:cs="Times New Roman"/>
          <w:lang w:val="en-US"/>
        </w:rPr>
        <w:t xml:space="preserve">  </w:t>
      </w:r>
    </w:p>
    <w:sectPr w:rsidR="00AE0579" w:rsidRPr="006F11AB" w:rsidSect="006F11AB"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6337" w:rsidRDefault="00F16337" w:rsidP="00114E5D">
      <w:pPr>
        <w:spacing w:after="0" w:line="240" w:lineRule="auto"/>
      </w:pPr>
      <w:r>
        <w:separator/>
      </w:r>
    </w:p>
  </w:endnote>
  <w:endnote w:type="continuationSeparator" w:id="0">
    <w:p w:rsidR="00F16337" w:rsidRDefault="00F16337" w:rsidP="0011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6337" w:rsidRDefault="00F16337" w:rsidP="00114E5D">
      <w:pPr>
        <w:spacing w:after="0" w:line="240" w:lineRule="auto"/>
      </w:pPr>
      <w:r>
        <w:separator/>
      </w:r>
    </w:p>
  </w:footnote>
  <w:footnote w:type="continuationSeparator" w:id="0">
    <w:p w:rsidR="00F16337" w:rsidRDefault="00F16337" w:rsidP="00114E5D">
      <w:pPr>
        <w:spacing w:after="0" w:line="240" w:lineRule="auto"/>
      </w:pPr>
      <w:r>
        <w:continuationSeparator/>
      </w:r>
    </w:p>
  </w:footnote>
  <w:footnote w:id="1">
    <w:p w:rsidR="00114E5D" w:rsidRPr="006F11AB" w:rsidRDefault="00114E5D" w:rsidP="00114E5D">
      <w:pPr>
        <w:pStyle w:val="ac"/>
        <w:jc w:val="both"/>
        <w:rPr>
          <w:rFonts w:ascii="Times New Roman" w:hAnsi="Times New Roman" w:cs="Times New Roman"/>
        </w:rPr>
      </w:pPr>
      <w:r w:rsidRPr="00114E5D">
        <w:rPr>
          <w:rStyle w:val="ae"/>
          <w:rFonts w:ascii="Times New Roman" w:hAnsi="Times New Roman" w:cs="Times New Roman"/>
        </w:rPr>
        <w:footnoteRef/>
      </w:r>
      <w:r w:rsidRPr="00114E5D">
        <w:rPr>
          <w:rFonts w:ascii="Times New Roman" w:hAnsi="Times New Roman" w:cs="Times New Roman"/>
        </w:rPr>
        <w:t xml:space="preserve"> Это замечание касается не </w:t>
      </w:r>
      <w:r w:rsidR="006F11AB">
        <w:rPr>
          <w:rFonts w:ascii="Times New Roman" w:hAnsi="Times New Roman" w:cs="Times New Roman"/>
        </w:rPr>
        <w:t>столько</w:t>
      </w:r>
      <w:r w:rsidRPr="00114E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межстрановых исследований, где такое обобщение, как правило, является вынужденным в силу ограниченности эмпирического материала, </w:t>
      </w:r>
      <w:r w:rsidR="006F11AB">
        <w:rPr>
          <w:rFonts w:ascii="Times New Roman" w:hAnsi="Times New Roman" w:cs="Times New Roman"/>
        </w:rPr>
        <w:t>сколько</w:t>
      </w:r>
      <w:r>
        <w:rPr>
          <w:rFonts w:ascii="Times New Roman" w:hAnsi="Times New Roman" w:cs="Times New Roman"/>
        </w:rPr>
        <w:t xml:space="preserve"> </w:t>
      </w:r>
      <w:r w:rsidR="002C5B50" w:rsidRPr="002C5B50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кейс</w:t>
      </w:r>
      <w:r w:rsidR="002C5B50" w:rsidRPr="002C5B50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-исследований</w:t>
      </w:r>
      <w:r w:rsidR="006F11AB">
        <w:rPr>
          <w:rFonts w:ascii="Times New Roman" w:hAnsi="Times New Roman" w:cs="Times New Roman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811F8"/>
    <w:multiLevelType w:val="hybridMultilevel"/>
    <w:tmpl w:val="35F2D900"/>
    <w:lvl w:ilvl="0" w:tplc="97E47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703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CE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EA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40B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182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B69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5A1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D8D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F03319F"/>
    <w:multiLevelType w:val="hybridMultilevel"/>
    <w:tmpl w:val="0A248366"/>
    <w:lvl w:ilvl="0" w:tplc="D49CDE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509683651">
    <w:abstractNumId w:val="0"/>
  </w:num>
  <w:num w:numId="2" w16cid:durableId="11689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79"/>
    <w:rsid w:val="00114E5D"/>
    <w:rsid w:val="00167476"/>
    <w:rsid w:val="002C5B50"/>
    <w:rsid w:val="0064118E"/>
    <w:rsid w:val="006F11AB"/>
    <w:rsid w:val="00AE0579"/>
    <w:rsid w:val="00F1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672"/>
  <w15:chartTrackingRefBased/>
  <w15:docId w15:val="{A220FA1E-1F09-A74F-A870-FE592FAD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05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5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5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5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5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5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5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5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0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05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05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057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05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05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05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05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05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0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5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05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0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05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05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057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0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057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E0579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semiHidden/>
    <w:unhideWhenUsed/>
    <w:rsid w:val="00114E5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14E5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14E5D"/>
    <w:rPr>
      <w:vertAlign w:val="superscript"/>
    </w:rPr>
  </w:style>
  <w:style w:type="paragraph" w:styleId="af">
    <w:name w:val="Normal (Web)"/>
    <w:basedOn w:val="a"/>
    <w:uiPriority w:val="99"/>
    <w:unhideWhenUsed/>
    <w:rsid w:val="006F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0">
    <w:name w:val="Hyperlink"/>
    <w:basedOn w:val="a0"/>
    <w:uiPriority w:val="99"/>
    <w:unhideWhenUsed/>
    <w:rsid w:val="006F11AB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6F1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7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9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instruments.oecd.org/e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ecd.org/en/topics/finance-for-sustainable-development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oecd.org/en/topics/sub-issues/oda-standards/modernising-official-development-assistance-od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ecd.org/en/data/indicators/country-programmable-aid-cp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EFF4D5-3A5D-1047-8C9D-DF888965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483</Words>
  <Characters>3393</Characters>
  <Application>Microsoft Office Word</Application>
  <DocSecurity>0</DocSecurity>
  <Lines>130</Lines>
  <Paragraphs>73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Микитчук</dc:creator>
  <cp:keywords/>
  <dc:description/>
  <cp:lastModifiedBy>Марина Микитчук</cp:lastModifiedBy>
  <cp:revision>5</cp:revision>
  <dcterms:created xsi:type="dcterms:W3CDTF">2025-02-21T13:57:00Z</dcterms:created>
  <dcterms:modified xsi:type="dcterms:W3CDTF">2025-02-24T20:20:00Z</dcterms:modified>
</cp:coreProperties>
</file>