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5246" w14:textId="3C26D6A4" w:rsidR="00B54503" w:rsidRDefault="00B54503" w:rsidP="00B54503">
      <w:pPr>
        <w:pBdr>
          <w:top w:val="nil"/>
          <w:left w:val="nil"/>
          <w:bottom w:val="nil"/>
          <w:right w:val="nil"/>
          <w:between w:val="nil"/>
        </w:pBdr>
        <w:spacing w:before="67" w:line="197" w:lineRule="auto"/>
        <w:ind w:right="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Секция </w:t>
      </w:r>
      <w:r>
        <w:rPr>
          <w:rFonts w:ascii="Times New Roman" w:eastAsia="Times New Roman" w:hAnsi="Times New Roman" w:cs="Times New Roman"/>
        </w:rPr>
        <w:t>«</w:t>
      </w:r>
      <w:r w:rsidRPr="00B54503">
        <w:rPr>
          <w:rFonts w:ascii="Times New Roman" w:eastAsia="Times New Roman" w:hAnsi="Times New Roman" w:cs="Times New Roman"/>
        </w:rPr>
        <w:t>Инновационная экономика и эконометрика</w:t>
      </w:r>
      <w:r>
        <w:rPr>
          <w:rFonts w:ascii="Times New Roman" w:eastAsia="Times New Roman" w:hAnsi="Times New Roman" w:cs="Times New Roman"/>
        </w:rPr>
        <w:t>»</w:t>
      </w:r>
    </w:p>
    <w:p w14:paraId="16AFD7F9" w14:textId="61E748F9" w:rsidR="00B54503" w:rsidRDefault="00B54503" w:rsidP="00B54503">
      <w:pPr>
        <w:spacing w:before="261" w:line="195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54503">
        <w:rPr>
          <w:rFonts w:ascii="Times New Roman" w:eastAsia="Times New Roman" w:hAnsi="Times New Roman" w:cs="Times New Roman"/>
          <w:b/>
          <w:sz w:val="23"/>
          <w:szCs w:val="23"/>
        </w:rPr>
        <w:t xml:space="preserve">Влияют ли энергетические субсидии </w:t>
      </w:r>
      <w:r w:rsidR="00E027A9">
        <w:rPr>
          <w:rFonts w:ascii="Times New Roman" w:eastAsia="Times New Roman" w:hAnsi="Times New Roman" w:cs="Times New Roman"/>
          <w:b/>
          <w:sz w:val="23"/>
          <w:szCs w:val="23"/>
        </w:rPr>
        <w:t>и</w:t>
      </w:r>
      <w:r w:rsidRPr="00B54503">
        <w:rPr>
          <w:rFonts w:ascii="Times New Roman" w:eastAsia="Times New Roman" w:hAnsi="Times New Roman" w:cs="Times New Roman"/>
          <w:b/>
          <w:sz w:val="23"/>
          <w:szCs w:val="23"/>
        </w:rPr>
        <w:t xml:space="preserve"> налоги на взаимосвязь между энергетической уязвимостью и человеческим развитием?</w:t>
      </w:r>
    </w:p>
    <w:p w14:paraId="4CF8E04E" w14:textId="5E77CA18" w:rsidR="00B54503" w:rsidRPr="00D71B8B" w:rsidRDefault="00B54503" w:rsidP="00B54503">
      <w:pPr>
        <w:spacing w:before="261" w:line="195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Научный руководитель –</w:t>
      </w:r>
      <w:r w:rsidR="00D71B8B" w:rsidRPr="00D71B8B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Сохаг</w:t>
      </w:r>
      <w:r w:rsidR="00D71B8B" w:rsidRPr="00D71B8B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71B8B">
        <w:rPr>
          <w:rFonts w:ascii="Times New Roman" w:eastAsia="Times New Roman" w:hAnsi="Times New Roman" w:cs="Times New Roman"/>
          <w:b/>
          <w:sz w:val="23"/>
          <w:szCs w:val="23"/>
        </w:rPr>
        <w:t>Кази</w:t>
      </w:r>
    </w:p>
    <w:p w14:paraId="1DB31561" w14:textId="233DE69C" w:rsidR="006A0414" w:rsidRPr="001A2CA6" w:rsidRDefault="00B54503" w:rsidP="006A041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 w:rsidRPr="001A2CA6"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>Гайнетдинова</w:t>
      </w:r>
      <w:r w:rsidR="00D71B8B" w:rsidRPr="001A2CA6"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 xml:space="preserve"> Анна Андреевна</w:t>
      </w:r>
      <w:r w:rsidR="00D71B8B">
        <w:rPr>
          <w:rFonts w:ascii="Times New Roman" w:eastAsia="Times New Roman" w:hAnsi="Times New Roman" w:cs="Times New Roman"/>
          <w:b/>
          <w:sz w:val="23"/>
          <w:szCs w:val="23"/>
        </w:rPr>
        <w:br/>
      </w:r>
      <w:r w:rsidR="005054D4"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>М</w:t>
      </w:r>
      <w:r w:rsidR="00D71B8B" w:rsidRPr="001A2CA6"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>ладший научный сотрудник</w:t>
      </w:r>
      <w:r w:rsidR="006A0414">
        <w:rPr>
          <w:rFonts w:ascii="Times New Roman" w:eastAsia="Times New Roman" w:hAnsi="Times New Roman" w:cs="Times New Roman"/>
          <w:bCs/>
          <w:sz w:val="23"/>
          <w:szCs w:val="23"/>
        </w:rPr>
        <w:br/>
      </w:r>
      <w:r w:rsidR="006A0414" w:rsidRPr="001A2CA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Уральский федеральный университет имени первого Президента России Б.Н. Ельцина, </w:t>
      </w:r>
    </w:p>
    <w:p w14:paraId="7A47DE76" w14:textId="26A1A49A" w:rsidR="006A0414" w:rsidRPr="001A2CA6" w:rsidRDefault="001A2CA6" w:rsidP="006A041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 w:rsidRPr="001A2CA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Высшая школа экономики и менеджмента</w:t>
      </w:r>
      <w:r w:rsidR="006A0414" w:rsidRPr="001A2CA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 Екатеринбург, Россия</w:t>
      </w:r>
    </w:p>
    <w:p w14:paraId="548BD741" w14:textId="70EBC488" w:rsidR="00B54503" w:rsidRPr="001A2CA6" w:rsidRDefault="006A0414" w:rsidP="006A04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de-DE"/>
        </w:rPr>
      </w:pPr>
      <w:r w:rsidRPr="001A2CA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de-DE"/>
        </w:rPr>
        <w:t>E-mail: anna.gainetdinova@urfu.ru</w:t>
      </w:r>
      <w:r w:rsidR="00B54503" w:rsidRPr="001A2CA6">
        <w:rPr>
          <w:rFonts w:ascii="Times New Roman" w:eastAsia="Times New Roman" w:hAnsi="Times New Roman" w:cs="Times New Roman"/>
          <w:b/>
          <w:i/>
          <w:iCs/>
          <w:sz w:val="23"/>
          <w:szCs w:val="23"/>
          <w:lang w:val="de-DE"/>
        </w:rPr>
        <w:br/>
      </w:r>
    </w:p>
    <w:p w14:paraId="02C1FC76" w14:textId="7FD4753F" w:rsidR="00B54503" w:rsidRPr="001A2CA6" w:rsidRDefault="00D71B8B" w:rsidP="00B54503">
      <w:pPr>
        <w:spacing w:after="0" w:line="198" w:lineRule="auto"/>
        <w:jc w:val="center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 w:rsidRPr="001A2CA6"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>Бабина</w:t>
      </w:r>
      <w:r w:rsidR="00B54503" w:rsidRPr="001A2CA6"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 xml:space="preserve"> Екатерина </w:t>
      </w:r>
      <w:r w:rsidRPr="001A2CA6"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>Сергеевна</w:t>
      </w:r>
    </w:p>
    <w:p w14:paraId="66FEF276" w14:textId="71E49313" w:rsidR="00B54503" w:rsidRPr="001A2CA6" w:rsidRDefault="005054D4" w:rsidP="00B54503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>С</w:t>
      </w:r>
      <w:r w:rsidR="00B54503" w:rsidRPr="001A2CA6"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>тудент (бакалавр)</w:t>
      </w:r>
    </w:p>
    <w:p w14:paraId="5DA89087" w14:textId="02147B07" w:rsidR="00B54503" w:rsidRPr="001A2CA6" w:rsidRDefault="00B54503" w:rsidP="00B5450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 w:rsidRPr="001A2CA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</w:t>
      </w:r>
      <w:r w:rsidR="005038D0" w:rsidRPr="001A2CA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</w:t>
      </w:r>
      <w:r w:rsidRPr="001A2CA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</w:t>
      </w:r>
      <w:r w:rsidR="005038D0" w:rsidRPr="001A2CA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л</w:t>
      </w:r>
      <w:r w:rsidRPr="001A2CA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ьский федеральный университет имени первого Президента России Б.Н. Ельцина, </w:t>
      </w:r>
    </w:p>
    <w:p w14:paraId="26BD7EF5" w14:textId="3795C1C3" w:rsidR="00B54503" w:rsidRPr="001A2CA6" w:rsidRDefault="001A2CA6" w:rsidP="00B5450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 w:rsidRPr="001A2CA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Высшая школа экономики и менеджмента</w:t>
      </w:r>
      <w:r w:rsidR="00B54503" w:rsidRPr="001A2CA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 Екатеринбург, Россия</w:t>
      </w:r>
    </w:p>
    <w:p w14:paraId="4EBC56C4" w14:textId="7B7F6725" w:rsidR="00B54503" w:rsidRPr="001A2CA6" w:rsidRDefault="00B54503" w:rsidP="00FE3D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de-DE"/>
        </w:rPr>
      </w:pPr>
      <w:r w:rsidRPr="001A2CA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de-DE"/>
        </w:rPr>
        <w:t>E-mail: ek.babina.se@gmail.com</w:t>
      </w:r>
    </w:p>
    <w:p w14:paraId="077B514F" w14:textId="034DE3AB" w:rsidR="006A2BE8" w:rsidRDefault="00A9258B" w:rsidP="003A6C2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67350" w:rsidRPr="00867350">
        <w:rPr>
          <w:rFonts w:ascii="Times New Roman" w:hAnsi="Times New Roman" w:cs="Times New Roman"/>
          <w:sz w:val="24"/>
          <w:szCs w:val="24"/>
        </w:rPr>
        <w:t>еловеческое развитие</w:t>
      </w:r>
      <w:r w:rsidR="000D3315">
        <w:rPr>
          <w:rFonts w:ascii="Times New Roman" w:hAnsi="Times New Roman" w:cs="Times New Roman"/>
          <w:sz w:val="24"/>
          <w:szCs w:val="24"/>
        </w:rPr>
        <w:t>, б</w:t>
      </w:r>
      <w:r w:rsidR="000D3315" w:rsidRPr="00867350">
        <w:rPr>
          <w:rFonts w:ascii="Times New Roman" w:hAnsi="Times New Roman" w:cs="Times New Roman"/>
          <w:sz w:val="24"/>
          <w:szCs w:val="24"/>
        </w:rPr>
        <w:t xml:space="preserve">удучи одним из ключевых показателей, отражающих экономическое благосостояние, </w:t>
      </w:r>
      <w:r w:rsidR="00867350" w:rsidRPr="00867350">
        <w:rPr>
          <w:rFonts w:ascii="Times New Roman" w:hAnsi="Times New Roman" w:cs="Times New Roman"/>
          <w:sz w:val="24"/>
          <w:szCs w:val="24"/>
        </w:rPr>
        <w:t>является предметом пристального внимания международных организаций, политиков, правительств и ученых. Важность сбалансированного человеческого развития в мире подчеркивается в многочисленных международных инициативах (включая Программу развития ООН, Цели устойчивого развития, Человеческое развитие Всемирного банка и другие), которые известны во всем мире и реализуются в</w:t>
      </w:r>
      <w:r w:rsidR="001919C7">
        <w:rPr>
          <w:rFonts w:ascii="Times New Roman" w:hAnsi="Times New Roman" w:cs="Times New Roman"/>
          <w:sz w:val="24"/>
          <w:szCs w:val="24"/>
        </w:rPr>
        <w:t xml:space="preserve">о многих </w:t>
      </w:r>
      <w:r w:rsidR="00867350" w:rsidRPr="00867350">
        <w:rPr>
          <w:rFonts w:ascii="Times New Roman" w:hAnsi="Times New Roman" w:cs="Times New Roman"/>
          <w:sz w:val="24"/>
          <w:szCs w:val="24"/>
        </w:rPr>
        <w:t>стран</w:t>
      </w:r>
      <w:r w:rsidR="001919C7">
        <w:rPr>
          <w:rFonts w:ascii="Times New Roman" w:hAnsi="Times New Roman" w:cs="Times New Roman"/>
          <w:sz w:val="24"/>
          <w:szCs w:val="24"/>
        </w:rPr>
        <w:t>ах</w:t>
      </w:r>
      <w:r w:rsidR="00867350" w:rsidRPr="00867350">
        <w:rPr>
          <w:rFonts w:ascii="Times New Roman" w:hAnsi="Times New Roman" w:cs="Times New Roman"/>
          <w:sz w:val="24"/>
          <w:szCs w:val="24"/>
        </w:rPr>
        <w:t xml:space="preserve">. Правительства стремятся содействовать развитию человеческого потенциала, наращивая производственные мощности, налаживая международную торговлю, укрепляя сферу здравоохранения, повышая уровень образования и поддерживая другие социально значимые проекты. </w:t>
      </w:r>
      <w:r w:rsidR="009E127E">
        <w:rPr>
          <w:rFonts w:ascii="Times New Roman" w:hAnsi="Times New Roman" w:cs="Times New Roman"/>
          <w:sz w:val="24"/>
          <w:szCs w:val="24"/>
        </w:rPr>
        <w:t>П</w:t>
      </w:r>
      <w:r w:rsidR="00867350" w:rsidRPr="00867350">
        <w:rPr>
          <w:rFonts w:ascii="Times New Roman" w:hAnsi="Times New Roman" w:cs="Times New Roman"/>
          <w:sz w:val="24"/>
          <w:szCs w:val="24"/>
        </w:rPr>
        <w:t>омимо этих факторов, энергетика играет важную роль в развитии человечества, поскольку энергетические системы и их стабильность определяют экономические возможности, в конечном итоге влияя на общее качество жизни. Учитывая исследования в области энергетических рынков за последние несколько лет, энергетическая уязвимость (характеризующая степень подверженности энергетических систем страны внешним потрясениям, рискам и неблагоприятным обстоятельствам) стала популярной темой для академических дискуссий</w:t>
      </w:r>
      <w:r w:rsidR="00D976F6" w:rsidRPr="00D976F6">
        <w:rPr>
          <w:rFonts w:ascii="Times New Roman" w:hAnsi="Times New Roman" w:cs="Times New Roman"/>
          <w:sz w:val="24"/>
          <w:szCs w:val="24"/>
        </w:rPr>
        <w:t xml:space="preserve"> [</w:t>
      </w:r>
      <w:r w:rsidR="000D3315">
        <w:rPr>
          <w:rFonts w:ascii="Times New Roman" w:hAnsi="Times New Roman" w:cs="Times New Roman"/>
          <w:sz w:val="24"/>
          <w:szCs w:val="24"/>
        </w:rPr>
        <w:t>1</w:t>
      </w:r>
      <w:r w:rsidR="001A2CA6" w:rsidRPr="001A2CA6">
        <w:rPr>
          <w:rFonts w:ascii="Times New Roman" w:hAnsi="Times New Roman" w:cs="Times New Roman"/>
          <w:sz w:val="24"/>
          <w:szCs w:val="24"/>
        </w:rPr>
        <w:t>,</w:t>
      </w:r>
      <w:r w:rsidR="000D3315">
        <w:rPr>
          <w:rFonts w:ascii="Times New Roman" w:hAnsi="Times New Roman" w:cs="Times New Roman"/>
          <w:sz w:val="24"/>
          <w:szCs w:val="24"/>
        </w:rPr>
        <w:t>2</w:t>
      </w:r>
      <w:r w:rsidR="00D976F6" w:rsidRPr="00D976F6">
        <w:rPr>
          <w:rFonts w:ascii="Times New Roman" w:hAnsi="Times New Roman" w:cs="Times New Roman"/>
          <w:sz w:val="24"/>
          <w:szCs w:val="24"/>
        </w:rPr>
        <w:t>]</w:t>
      </w:r>
      <w:r w:rsidR="00867350" w:rsidRPr="00867350">
        <w:rPr>
          <w:rFonts w:ascii="Times New Roman" w:hAnsi="Times New Roman" w:cs="Times New Roman"/>
          <w:sz w:val="24"/>
          <w:szCs w:val="24"/>
        </w:rPr>
        <w:t>.</w:t>
      </w:r>
      <w:r w:rsidR="009E1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C844A" w14:textId="032CD27E" w:rsidR="00867350" w:rsidRDefault="009E127E" w:rsidP="003A6C2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м</w:t>
      </w:r>
      <w:r w:rsidR="00867350" w:rsidRPr="00867350">
        <w:rPr>
          <w:rFonts w:ascii="Times New Roman" w:hAnsi="Times New Roman" w:cs="Times New Roman"/>
          <w:sz w:val="24"/>
          <w:szCs w:val="24"/>
        </w:rPr>
        <w:t>ировое сообщество сильно обеспокоено перебоями в поставках нефти, вызванными высокой геополитической напряженностью</w:t>
      </w:r>
      <w:r w:rsidR="00D976F6" w:rsidRPr="00D976F6">
        <w:rPr>
          <w:rFonts w:ascii="Times New Roman" w:hAnsi="Times New Roman" w:cs="Times New Roman"/>
          <w:sz w:val="24"/>
          <w:szCs w:val="24"/>
        </w:rPr>
        <w:t xml:space="preserve"> </w:t>
      </w:r>
      <w:r w:rsidR="00D976F6" w:rsidRPr="00CB0702">
        <w:rPr>
          <w:rFonts w:ascii="Times New Roman" w:hAnsi="Times New Roman" w:cs="Times New Roman"/>
          <w:sz w:val="24"/>
          <w:szCs w:val="24"/>
        </w:rPr>
        <w:t>[</w:t>
      </w:r>
      <w:r w:rsidR="000D3315">
        <w:rPr>
          <w:rFonts w:ascii="Times New Roman" w:hAnsi="Times New Roman" w:cs="Times New Roman"/>
          <w:sz w:val="24"/>
          <w:szCs w:val="24"/>
        </w:rPr>
        <w:t>3</w:t>
      </w:r>
      <w:r w:rsidR="00D976F6" w:rsidRPr="00CB0702">
        <w:rPr>
          <w:rFonts w:ascii="Times New Roman" w:hAnsi="Times New Roman" w:cs="Times New Roman"/>
          <w:sz w:val="24"/>
          <w:szCs w:val="24"/>
        </w:rPr>
        <w:t>]</w:t>
      </w:r>
      <w:r w:rsidR="00867350" w:rsidRPr="008673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тоже время в мировой энергетической системе существует </w:t>
      </w:r>
      <w:r w:rsidR="001919C7">
        <w:rPr>
          <w:rFonts w:ascii="Times New Roman" w:hAnsi="Times New Roman" w:cs="Times New Roman"/>
          <w:sz w:val="24"/>
          <w:szCs w:val="24"/>
        </w:rPr>
        <w:t xml:space="preserve">некоторая </w:t>
      </w:r>
      <w:r>
        <w:rPr>
          <w:rFonts w:ascii="Times New Roman" w:hAnsi="Times New Roman" w:cs="Times New Roman"/>
          <w:sz w:val="24"/>
          <w:szCs w:val="24"/>
        </w:rPr>
        <w:t>дилемма, где с одной стороны</w:t>
      </w:r>
      <w:r w:rsidR="00867350" w:rsidRPr="00867350">
        <w:rPr>
          <w:rFonts w:ascii="Times New Roman" w:hAnsi="Times New Roman" w:cs="Times New Roman"/>
          <w:sz w:val="24"/>
          <w:szCs w:val="24"/>
        </w:rPr>
        <w:t>, энергетический рынок претерпевает существенные изменения из-за растущей обеспокоенности по поводу экологической устойчивости, что привело к принятию более строгих экологических норм и согласованному стремлению к повышению энергоэффективности</w:t>
      </w:r>
      <w:r w:rsidR="00F96D36">
        <w:rPr>
          <w:rFonts w:ascii="Times New Roman" w:hAnsi="Times New Roman" w:cs="Times New Roman"/>
          <w:sz w:val="24"/>
          <w:szCs w:val="24"/>
        </w:rPr>
        <w:t xml:space="preserve"> </w:t>
      </w:r>
      <w:r w:rsidR="00F96D36" w:rsidRPr="00F96D36">
        <w:rPr>
          <w:rFonts w:ascii="Times New Roman" w:hAnsi="Times New Roman" w:cs="Times New Roman"/>
          <w:sz w:val="24"/>
          <w:szCs w:val="24"/>
        </w:rPr>
        <w:t>[</w:t>
      </w:r>
      <w:r w:rsidR="000D3315">
        <w:rPr>
          <w:rFonts w:ascii="Times New Roman" w:hAnsi="Times New Roman" w:cs="Times New Roman"/>
          <w:sz w:val="24"/>
          <w:szCs w:val="24"/>
        </w:rPr>
        <w:t>4,8</w:t>
      </w:r>
      <w:r w:rsidR="00F96D36" w:rsidRPr="00F96D36">
        <w:rPr>
          <w:rFonts w:ascii="Times New Roman" w:hAnsi="Times New Roman" w:cs="Times New Roman"/>
          <w:sz w:val="24"/>
          <w:szCs w:val="24"/>
        </w:rPr>
        <w:t>]</w:t>
      </w:r>
      <w:r w:rsidR="00867350" w:rsidRPr="00867350">
        <w:rPr>
          <w:rFonts w:ascii="Times New Roman" w:hAnsi="Times New Roman" w:cs="Times New Roman"/>
          <w:sz w:val="24"/>
          <w:szCs w:val="24"/>
        </w:rPr>
        <w:t>. С другой стороны, «грязные» источники энергии часто оказываются более доступными, дешевыми и эффективными для промышленного производства</w:t>
      </w:r>
      <w:r w:rsidR="006A2BE8">
        <w:rPr>
          <w:rFonts w:ascii="Times New Roman" w:hAnsi="Times New Roman" w:cs="Times New Roman"/>
          <w:sz w:val="24"/>
          <w:szCs w:val="24"/>
        </w:rPr>
        <w:t>, что является критическим в контексте развивающихся стран</w:t>
      </w:r>
      <w:r w:rsidR="00F96D36" w:rsidRPr="00F96D36">
        <w:rPr>
          <w:rFonts w:ascii="Times New Roman" w:hAnsi="Times New Roman" w:cs="Times New Roman"/>
          <w:sz w:val="24"/>
          <w:szCs w:val="24"/>
        </w:rPr>
        <w:t xml:space="preserve"> [</w:t>
      </w:r>
      <w:r w:rsidR="000D3315">
        <w:rPr>
          <w:rFonts w:ascii="Times New Roman" w:hAnsi="Times New Roman" w:cs="Times New Roman"/>
          <w:sz w:val="24"/>
          <w:szCs w:val="24"/>
        </w:rPr>
        <w:t>6</w:t>
      </w:r>
      <w:r w:rsidR="00F96D36" w:rsidRPr="00F96D36">
        <w:rPr>
          <w:rFonts w:ascii="Times New Roman" w:hAnsi="Times New Roman" w:cs="Times New Roman"/>
          <w:sz w:val="24"/>
          <w:szCs w:val="24"/>
        </w:rPr>
        <w:t>]</w:t>
      </w:r>
      <w:r w:rsidR="00867350" w:rsidRPr="00867350">
        <w:rPr>
          <w:rFonts w:ascii="Times New Roman" w:hAnsi="Times New Roman" w:cs="Times New Roman"/>
          <w:sz w:val="24"/>
          <w:szCs w:val="24"/>
        </w:rPr>
        <w:t xml:space="preserve">. Поэтому правительства вводят различные меры фискальной политики, в основном энергетические налоги или энергетические субсидии, чтобы смягчить риски, связанные с энергопотреблением, или стимулировать экономическую деятельность. В </w:t>
      </w:r>
      <w:r w:rsidR="00BA5CE4">
        <w:rPr>
          <w:rFonts w:ascii="Times New Roman" w:hAnsi="Times New Roman" w:cs="Times New Roman"/>
          <w:sz w:val="24"/>
          <w:szCs w:val="24"/>
        </w:rPr>
        <w:t>ходе работы</w:t>
      </w:r>
      <w:r w:rsidR="00867350" w:rsidRPr="00867350">
        <w:rPr>
          <w:rFonts w:ascii="Times New Roman" w:hAnsi="Times New Roman" w:cs="Times New Roman"/>
          <w:sz w:val="24"/>
          <w:szCs w:val="24"/>
        </w:rPr>
        <w:t xml:space="preserve"> мы </w:t>
      </w:r>
      <w:r w:rsidR="00A9258B">
        <w:rPr>
          <w:rFonts w:ascii="Times New Roman" w:hAnsi="Times New Roman" w:cs="Times New Roman"/>
          <w:sz w:val="24"/>
          <w:szCs w:val="24"/>
        </w:rPr>
        <w:t>оценили</w:t>
      </w:r>
      <w:r w:rsidR="00867350" w:rsidRPr="00867350">
        <w:rPr>
          <w:rFonts w:ascii="Times New Roman" w:hAnsi="Times New Roman" w:cs="Times New Roman"/>
          <w:sz w:val="24"/>
          <w:szCs w:val="24"/>
        </w:rPr>
        <w:t xml:space="preserve"> динамическое воздействие энергетической уязвимости на развитие человеческого потенциала в зависимости от типа фискальной политики или ее отсутствия.</w:t>
      </w:r>
    </w:p>
    <w:p w14:paraId="328C5759" w14:textId="661F8BFF" w:rsidR="006A0414" w:rsidRDefault="00BA5CE4" w:rsidP="003A6C2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414BDB">
        <w:rPr>
          <w:rFonts w:ascii="Times New Roman" w:hAnsi="Times New Roman" w:cs="Times New Roman"/>
          <w:sz w:val="24"/>
          <w:szCs w:val="24"/>
        </w:rPr>
        <w:t>была изучена выборка 70 развивающихся стран в по данным за период с 2010 по 2022.</w:t>
      </w:r>
      <w:r w:rsidR="006A2BE8">
        <w:rPr>
          <w:rFonts w:ascii="Times New Roman" w:hAnsi="Times New Roman" w:cs="Times New Roman"/>
          <w:sz w:val="24"/>
          <w:szCs w:val="24"/>
        </w:rPr>
        <w:t xml:space="preserve"> </w:t>
      </w:r>
      <w:r w:rsidR="00DE0005">
        <w:rPr>
          <w:rFonts w:ascii="Times New Roman" w:hAnsi="Times New Roman" w:cs="Times New Roman"/>
          <w:sz w:val="24"/>
          <w:szCs w:val="24"/>
        </w:rPr>
        <w:t xml:space="preserve">С помощью метода многостороннего фиксированного эффекта было оценено влияние энергетической уязвимости на индекс человеческого развития и его </w:t>
      </w:r>
      <w:r w:rsidR="00DE0005">
        <w:rPr>
          <w:rFonts w:ascii="Times New Roman" w:hAnsi="Times New Roman" w:cs="Times New Roman"/>
          <w:sz w:val="24"/>
          <w:szCs w:val="24"/>
        </w:rPr>
        <w:lastRenderedPageBreak/>
        <w:t xml:space="preserve">составляющие: </w:t>
      </w:r>
      <w:r w:rsidR="00C7206A">
        <w:rPr>
          <w:rFonts w:ascii="Times New Roman" w:hAnsi="Times New Roman" w:cs="Times New Roman"/>
          <w:sz w:val="24"/>
          <w:szCs w:val="24"/>
        </w:rPr>
        <w:t xml:space="preserve">ожидаемая </w:t>
      </w:r>
      <w:r w:rsidR="00DE0005">
        <w:rPr>
          <w:rFonts w:ascii="Times New Roman" w:hAnsi="Times New Roman" w:cs="Times New Roman"/>
          <w:sz w:val="24"/>
          <w:szCs w:val="24"/>
        </w:rPr>
        <w:t xml:space="preserve">продолжительность жизни, продолжительность обучения и уровень </w:t>
      </w:r>
      <w:r w:rsidR="000D3315">
        <w:rPr>
          <w:rFonts w:ascii="Times New Roman" w:hAnsi="Times New Roman" w:cs="Times New Roman"/>
          <w:sz w:val="24"/>
          <w:szCs w:val="24"/>
        </w:rPr>
        <w:t>доходов населения</w:t>
      </w:r>
      <w:r w:rsidR="001919C7" w:rsidRPr="001919C7">
        <w:rPr>
          <w:rFonts w:ascii="Times New Roman" w:hAnsi="Times New Roman" w:cs="Times New Roman"/>
          <w:sz w:val="24"/>
          <w:szCs w:val="24"/>
        </w:rPr>
        <w:t xml:space="preserve"> [</w:t>
      </w:r>
      <w:r w:rsidR="00E01D42" w:rsidRPr="00E01D42">
        <w:rPr>
          <w:rFonts w:ascii="Times New Roman" w:hAnsi="Times New Roman" w:cs="Times New Roman"/>
          <w:sz w:val="24"/>
          <w:szCs w:val="24"/>
        </w:rPr>
        <w:t>5</w:t>
      </w:r>
      <w:r w:rsidR="000D3315">
        <w:rPr>
          <w:rFonts w:ascii="Times New Roman" w:hAnsi="Times New Roman" w:cs="Times New Roman"/>
          <w:sz w:val="24"/>
          <w:szCs w:val="24"/>
        </w:rPr>
        <w:t>,7</w:t>
      </w:r>
      <w:r w:rsidR="001919C7" w:rsidRPr="001919C7">
        <w:rPr>
          <w:rFonts w:ascii="Times New Roman" w:hAnsi="Times New Roman" w:cs="Times New Roman"/>
          <w:sz w:val="24"/>
          <w:szCs w:val="24"/>
        </w:rPr>
        <w:t>]</w:t>
      </w:r>
      <w:r w:rsidR="00DE0005">
        <w:rPr>
          <w:rFonts w:ascii="Times New Roman" w:hAnsi="Times New Roman" w:cs="Times New Roman"/>
          <w:sz w:val="24"/>
          <w:szCs w:val="24"/>
        </w:rPr>
        <w:t xml:space="preserve">. </w:t>
      </w:r>
      <w:r w:rsidR="00C7206A">
        <w:rPr>
          <w:rFonts w:ascii="Times New Roman" w:hAnsi="Times New Roman" w:cs="Times New Roman"/>
          <w:sz w:val="24"/>
          <w:szCs w:val="24"/>
        </w:rPr>
        <w:t>При это</w:t>
      </w:r>
      <w:r w:rsidR="00C20B82">
        <w:rPr>
          <w:rFonts w:ascii="Times New Roman" w:hAnsi="Times New Roman" w:cs="Times New Roman"/>
          <w:sz w:val="24"/>
          <w:szCs w:val="24"/>
        </w:rPr>
        <w:t>м</w:t>
      </w:r>
      <w:r w:rsidR="00C7206A">
        <w:rPr>
          <w:rFonts w:ascii="Times New Roman" w:hAnsi="Times New Roman" w:cs="Times New Roman"/>
          <w:sz w:val="24"/>
          <w:szCs w:val="24"/>
        </w:rPr>
        <w:t xml:space="preserve"> отдельно были рассмотрены страны</w:t>
      </w:r>
      <w:r w:rsidR="000D3315">
        <w:rPr>
          <w:rFonts w:ascii="Times New Roman" w:hAnsi="Times New Roman" w:cs="Times New Roman"/>
          <w:sz w:val="24"/>
          <w:szCs w:val="24"/>
        </w:rPr>
        <w:t>, которые используют налоги</w:t>
      </w:r>
      <w:r w:rsidR="00C7206A">
        <w:rPr>
          <w:rFonts w:ascii="Times New Roman" w:hAnsi="Times New Roman" w:cs="Times New Roman"/>
          <w:sz w:val="24"/>
          <w:szCs w:val="24"/>
        </w:rPr>
        <w:t xml:space="preserve"> или </w:t>
      </w:r>
      <w:r w:rsidR="000D3315">
        <w:rPr>
          <w:rFonts w:ascii="Times New Roman" w:hAnsi="Times New Roman" w:cs="Times New Roman"/>
          <w:sz w:val="24"/>
          <w:szCs w:val="24"/>
        </w:rPr>
        <w:t>субсидии</w:t>
      </w:r>
      <w:r w:rsidR="00C7206A">
        <w:rPr>
          <w:rFonts w:ascii="Times New Roman" w:hAnsi="Times New Roman" w:cs="Times New Roman"/>
          <w:sz w:val="24"/>
          <w:szCs w:val="24"/>
        </w:rPr>
        <w:t xml:space="preserve"> на ископаемое топливо</w:t>
      </w:r>
      <w:r w:rsidR="001919C7">
        <w:rPr>
          <w:rFonts w:ascii="Times New Roman" w:hAnsi="Times New Roman" w:cs="Times New Roman"/>
          <w:sz w:val="24"/>
          <w:szCs w:val="24"/>
        </w:rPr>
        <w:t>, а также</w:t>
      </w:r>
      <w:r w:rsidR="00C7206A">
        <w:rPr>
          <w:rFonts w:ascii="Times New Roman" w:hAnsi="Times New Roman" w:cs="Times New Roman"/>
          <w:sz w:val="24"/>
          <w:szCs w:val="24"/>
        </w:rPr>
        <w:t xml:space="preserve"> страны, </w:t>
      </w:r>
      <w:r w:rsidR="00C20B82">
        <w:rPr>
          <w:rFonts w:ascii="Times New Roman" w:hAnsi="Times New Roman" w:cs="Times New Roman"/>
          <w:sz w:val="24"/>
          <w:szCs w:val="24"/>
        </w:rPr>
        <w:t>которые не используют</w:t>
      </w:r>
      <w:r w:rsidR="00C7206A">
        <w:rPr>
          <w:rFonts w:ascii="Times New Roman" w:hAnsi="Times New Roman" w:cs="Times New Roman"/>
          <w:sz w:val="24"/>
          <w:szCs w:val="24"/>
        </w:rPr>
        <w:t xml:space="preserve"> фискальные инструменты для регулирования энергетической системы.</w:t>
      </w:r>
      <w:r w:rsidR="006A0414">
        <w:rPr>
          <w:rFonts w:ascii="Times New Roman" w:hAnsi="Times New Roman" w:cs="Times New Roman"/>
          <w:sz w:val="24"/>
          <w:szCs w:val="24"/>
        </w:rPr>
        <w:t xml:space="preserve"> Р</w:t>
      </w:r>
      <w:r w:rsidR="006A0414" w:rsidRPr="00FE3D7B">
        <w:rPr>
          <w:rFonts w:ascii="Times New Roman" w:hAnsi="Times New Roman" w:cs="Times New Roman"/>
          <w:sz w:val="24"/>
          <w:szCs w:val="24"/>
        </w:rPr>
        <w:t xml:space="preserve">езультаты </w:t>
      </w:r>
      <w:r w:rsidR="006A0414">
        <w:rPr>
          <w:rFonts w:ascii="Times New Roman" w:hAnsi="Times New Roman" w:cs="Times New Roman"/>
          <w:sz w:val="24"/>
          <w:szCs w:val="24"/>
        </w:rPr>
        <w:t>показали</w:t>
      </w:r>
      <w:r w:rsidR="006A0414" w:rsidRPr="00FE3D7B">
        <w:rPr>
          <w:rFonts w:ascii="Times New Roman" w:hAnsi="Times New Roman" w:cs="Times New Roman"/>
          <w:sz w:val="24"/>
          <w:szCs w:val="24"/>
        </w:rPr>
        <w:t xml:space="preserve">, что энергетическая уязвимость препятствует человеческому развитию, </w:t>
      </w:r>
      <w:r w:rsidR="006A0414">
        <w:rPr>
          <w:rFonts w:ascii="Times New Roman" w:hAnsi="Times New Roman" w:cs="Times New Roman"/>
          <w:sz w:val="24"/>
          <w:szCs w:val="24"/>
        </w:rPr>
        <w:t>негативно влияя на все его составные аспекты</w:t>
      </w:r>
      <w:r w:rsidR="006A0414" w:rsidRPr="00FE3D7B">
        <w:rPr>
          <w:rFonts w:ascii="Times New Roman" w:hAnsi="Times New Roman" w:cs="Times New Roman"/>
          <w:sz w:val="24"/>
          <w:szCs w:val="24"/>
        </w:rPr>
        <w:t xml:space="preserve">. </w:t>
      </w:r>
      <w:r w:rsidR="006A0414">
        <w:rPr>
          <w:rFonts w:ascii="Times New Roman" w:hAnsi="Times New Roman" w:cs="Times New Roman"/>
          <w:sz w:val="24"/>
          <w:szCs w:val="24"/>
        </w:rPr>
        <w:t xml:space="preserve">При этом, негативное воздействие наиболее сильно выражено в странах, не использующих </w:t>
      </w:r>
      <w:r w:rsidR="001919C7">
        <w:rPr>
          <w:rFonts w:ascii="Times New Roman" w:hAnsi="Times New Roman" w:cs="Times New Roman"/>
          <w:sz w:val="24"/>
          <w:szCs w:val="24"/>
        </w:rPr>
        <w:t>фискальные инструменты для регулирования цены и спроса</w:t>
      </w:r>
      <w:r w:rsidR="006A0414">
        <w:rPr>
          <w:rFonts w:ascii="Times New Roman" w:hAnsi="Times New Roman" w:cs="Times New Roman"/>
          <w:sz w:val="24"/>
          <w:szCs w:val="24"/>
        </w:rPr>
        <w:t xml:space="preserve"> на ископаемое топливо. Налоги</w:t>
      </w:r>
      <w:r w:rsidR="006A0414" w:rsidRPr="00FE3D7B">
        <w:rPr>
          <w:rFonts w:ascii="Times New Roman" w:hAnsi="Times New Roman" w:cs="Times New Roman"/>
          <w:sz w:val="24"/>
          <w:szCs w:val="24"/>
        </w:rPr>
        <w:t xml:space="preserve"> на ископаемое топливо</w:t>
      </w:r>
      <w:r w:rsidR="006A0414">
        <w:rPr>
          <w:rFonts w:ascii="Times New Roman" w:hAnsi="Times New Roman" w:cs="Times New Roman"/>
          <w:sz w:val="24"/>
          <w:szCs w:val="24"/>
        </w:rPr>
        <w:t xml:space="preserve"> оказались наиболее эффективным с точки зрения сглаживания негативного влияния энергетивечкой уязвимости на человеческое развитие. Это может быть связано с эффективным перераспределением</w:t>
      </w:r>
      <w:r w:rsidR="006A0414" w:rsidRPr="00FE3D7B">
        <w:rPr>
          <w:rFonts w:ascii="Times New Roman" w:hAnsi="Times New Roman" w:cs="Times New Roman"/>
          <w:sz w:val="24"/>
          <w:szCs w:val="24"/>
        </w:rPr>
        <w:t xml:space="preserve"> налоговых поступлений, полученных от чрезмерного использования ископаемого топлива</w:t>
      </w:r>
      <w:r w:rsidR="001919C7">
        <w:rPr>
          <w:rFonts w:ascii="Times New Roman" w:hAnsi="Times New Roman" w:cs="Times New Roman"/>
          <w:sz w:val="24"/>
          <w:szCs w:val="24"/>
        </w:rPr>
        <w:t xml:space="preserve">, в пользу других сфер жизни людей, например образование </w:t>
      </w:r>
      <w:r w:rsidR="00A9258B">
        <w:rPr>
          <w:rFonts w:ascii="Times New Roman" w:hAnsi="Times New Roman" w:cs="Times New Roman"/>
          <w:sz w:val="24"/>
          <w:szCs w:val="24"/>
        </w:rPr>
        <w:t>и</w:t>
      </w:r>
      <w:r w:rsidR="001919C7">
        <w:rPr>
          <w:rFonts w:ascii="Times New Roman" w:hAnsi="Times New Roman" w:cs="Times New Roman"/>
          <w:sz w:val="24"/>
          <w:szCs w:val="24"/>
        </w:rPr>
        <w:t xml:space="preserve"> здравоохранение.</w:t>
      </w:r>
      <w:r w:rsidR="006A0414" w:rsidRPr="009E1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BA7D8" w14:textId="255C4476" w:rsidR="00C20B82" w:rsidRDefault="00C20B82" w:rsidP="003A6C2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20B82">
        <w:rPr>
          <w:rFonts w:ascii="Times New Roman" w:hAnsi="Times New Roman" w:cs="Times New Roman"/>
          <w:sz w:val="24"/>
          <w:szCs w:val="24"/>
        </w:rPr>
        <w:t xml:space="preserve">Полученные нами результаты </w:t>
      </w:r>
      <w:r w:rsidR="002A0EAB">
        <w:rPr>
          <w:rFonts w:ascii="Times New Roman" w:hAnsi="Times New Roman" w:cs="Times New Roman"/>
          <w:sz w:val="24"/>
          <w:szCs w:val="24"/>
        </w:rPr>
        <w:t>позволили</w:t>
      </w:r>
      <w:r w:rsidRPr="00C20B82">
        <w:rPr>
          <w:rFonts w:ascii="Times New Roman" w:hAnsi="Times New Roman" w:cs="Times New Roman"/>
          <w:sz w:val="24"/>
          <w:szCs w:val="24"/>
        </w:rPr>
        <w:t xml:space="preserve"> выделить несколько важных политических последствий. Поскольку в целом эффект энергетической уязвимости более пагубен в странах, которые не вводят налоги или субсидии на ископаемое топливо, рекомендуется рассмотреть меры энергетической политики, чтобы сдержать негативное влияние энергетической уязвимости. Учитывая нынешнюю неопределенную геополитическую ситуацию и возросшие угрозы на рынке энергоносителей, а также глобальное стремление к повышению уровня человеческого развития, развивающимся странам следует уделять первоочередное внимание возможным мерам, способным снизить уровень их незащищенности. </w:t>
      </w:r>
      <w:r w:rsidR="00A9258B">
        <w:rPr>
          <w:rFonts w:ascii="Times New Roman" w:hAnsi="Times New Roman" w:cs="Times New Roman"/>
          <w:sz w:val="24"/>
          <w:szCs w:val="24"/>
        </w:rPr>
        <w:t xml:space="preserve">Также из </w:t>
      </w:r>
      <w:r w:rsidR="00A9258B" w:rsidRPr="00C20B82">
        <w:rPr>
          <w:rFonts w:ascii="Times New Roman" w:hAnsi="Times New Roman" w:cs="Times New Roman"/>
          <w:sz w:val="24"/>
          <w:szCs w:val="24"/>
        </w:rPr>
        <w:t xml:space="preserve">двух типов политики - налогов или субсидий - введение налогов было бы более эффективным для сглаживания негативного эффекта энергетической уязвимости. </w:t>
      </w:r>
      <w:r w:rsidR="00A9258B">
        <w:rPr>
          <w:rFonts w:ascii="Times New Roman" w:hAnsi="Times New Roman" w:cs="Times New Roman"/>
          <w:sz w:val="24"/>
          <w:szCs w:val="24"/>
        </w:rPr>
        <w:t xml:space="preserve">Следовательно, стоит сконцентрировать </w:t>
      </w:r>
      <w:r w:rsidRPr="00C20B82">
        <w:rPr>
          <w:rFonts w:ascii="Times New Roman" w:hAnsi="Times New Roman" w:cs="Times New Roman"/>
          <w:sz w:val="24"/>
          <w:szCs w:val="24"/>
        </w:rPr>
        <w:t>вниман</w:t>
      </w:r>
      <w:r w:rsidR="00A9258B">
        <w:rPr>
          <w:rFonts w:ascii="Times New Roman" w:hAnsi="Times New Roman" w:cs="Times New Roman"/>
          <w:sz w:val="24"/>
          <w:szCs w:val="24"/>
        </w:rPr>
        <w:t>ие</w:t>
      </w:r>
      <w:r w:rsidRPr="00C20B82">
        <w:rPr>
          <w:rFonts w:ascii="Times New Roman" w:hAnsi="Times New Roman" w:cs="Times New Roman"/>
          <w:sz w:val="24"/>
          <w:szCs w:val="24"/>
        </w:rPr>
        <w:t xml:space="preserve"> на эффективном перераспределении налогов, собираемых от чрезмерного использования ископаемого топлива, </w:t>
      </w:r>
      <w:r w:rsidR="00A9258B">
        <w:rPr>
          <w:rFonts w:ascii="Times New Roman" w:hAnsi="Times New Roman" w:cs="Times New Roman"/>
          <w:sz w:val="24"/>
          <w:szCs w:val="24"/>
        </w:rPr>
        <w:t>в пользу</w:t>
      </w:r>
      <w:r w:rsidRPr="00C20B82">
        <w:rPr>
          <w:rFonts w:ascii="Times New Roman" w:hAnsi="Times New Roman" w:cs="Times New Roman"/>
          <w:sz w:val="24"/>
          <w:szCs w:val="24"/>
        </w:rPr>
        <w:t xml:space="preserve"> социальной сферы. Однако введение этих видов политики </w:t>
      </w:r>
      <w:r w:rsidR="00A9258B">
        <w:rPr>
          <w:rFonts w:ascii="Times New Roman" w:hAnsi="Times New Roman" w:cs="Times New Roman"/>
          <w:sz w:val="24"/>
          <w:szCs w:val="24"/>
        </w:rPr>
        <w:t xml:space="preserve">(налогов и субсидий) </w:t>
      </w:r>
      <w:r w:rsidRPr="00C20B82">
        <w:rPr>
          <w:rFonts w:ascii="Times New Roman" w:hAnsi="Times New Roman" w:cs="Times New Roman"/>
          <w:sz w:val="24"/>
          <w:szCs w:val="24"/>
        </w:rPr>
        <w:t xml:space="preserve">преследует разные цели, поэтому при </w:t>
      </w:r>
      <w:r w:rsidR="00346A86">
        <w:rPr>
          <w:rFonts w:ascii="Times New Roman" w:hAnsi="Times New Roman" w:cs="Times New Roman"/>
          <w:sz w:val="24"/>
          <w:szCs w:val="24"/>
        </w:rPr>
        <w:t xml:space="preserve">ее </w:t>
      </w:r>
      <w:r w:rsidRPr="00C20B82">
        <w:rPr>
          <w:rFonts w:ascii="Times New Roman" w:hAnsi="Times New Roman" w:cs="Times New Roman"/>
          <w:sz w:val="24"/>
          <w:szCs w:val="24"/>
        </w:rPr>
        <w:t>выборе следует учитывать национальные цели, а также индивидуальные особенности страны, такие как обеспеченность ресурсами, уровень экономического развития, уровень индустриализации, технологического развития, вовлеченность в кризис и другие.</w:t>
      </w:r>
    </w:p>
    <w:p w14:paraId="50FD75D2" w14:textId="39583F2E" w:rsidR="006A0414" w:rsidRDefault="00B91AEA" w:rsidP="00B51449">
      <w:pPr>
        <w:spacing w:before="268" w:line="192" w:lineRule="auto"/>
        <w:ind w:firstLine="3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Л</w:t>
      </w:r>
      <w:r w:rsidR="006A0414">
        <w:rPr>
          <w:rFonts w:ascii="Times New Roman" w:eastAsia="Times New Roman" w:hAnsi="Times New Roman" w:cs="Times New Roman"/>
          <w:b/>
          <w:sz w:val="23"/>
          <w:szCs w:val="23"/>
        </w:rPr>
        <w:t>итература</w:t>
      </w:r>
    </w:p>
    <w:p w14:paraId="04F45FB4" w14:textId="77777777" w:rsidR="005E6CBE" w:rsidRPr="005E6CBE" w:rsidRDefault="005E6CBE" w:rsidP="00B5144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6CBE">
        <w:rPr>
          <w:rFonts w:ascii="Times New Roman" w:hAnsi="Times New Roman" w:cs="Times New Roman"/>
          <w:sz w:val="24"/>
          <w:szCs w:val="24"/>
          <w:lang w:val="en-US"/>
        </w:rPr>
        <w:t>Gatto A., Busato F. Defining, measuring and ranking energy vulnerability // CREATES Research Papers. 2019.</w:t>
      </w:r>
    </w:p>
    <w:p w14:paraId="2EA59D02" w14:textId="77777777" w:rsidR="005E6CBE" w:rsidRPr="005E6CBE" w:rsidRDefault="005E6CBE" w:rsidP="00B51449">
      <w:pPr>
        <w:pStyle w:val="a3"/>
        <w:numPr>
          <w:ilvl w:val="0"/>
          <w:numId w:val="2"/>
        </w:numPr>
        <w:spacing w:after="0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6C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Gatto A., Busato F. Energy vulnerability around the world: The global energy vulnerability index (GEVI) // Journal of Cleaner Production. 2020. Vol. 253.</w:t>
      </w:r>
    </w:p>
    <w:p w14:paraId="661569CA" w14:textId="31ACE80D" w:rsidR="005E6CBE" w:rsidRPr="005E6CBE" w:rsidRDefault="005E6CBE" w:rsidP="000D331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CBE">
        <w:rPr>
          <w:rFonts w:ascii="Times New Roman" w:hAnsi="Times New Roman" w:cs="Times New Roman"/>
          <w:sz w:val="24"/>
          <w:szCs w:val="24"/>
          <w:lang w:val="en-US"/>
        </w:rPr>
        <w:t xml:space="preserve">IEA World Energy Outlook. 2023. </w:t>
      </w:r>
      <w:r w:rsidRPr="005E6CBE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5E6CB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E6CBE">
        <w:rPr>
          <w:rFonts w:ascii="Times New Roman" w:hAnsi="Times New Roman" w:cs="Times New Roman"/>
          <w:sz w:val="24"/>
          <w:szCs w:val="24"/>
        </w:rPr>
        <w:t xml:space="preserve">: </w:t>
      </w:r>
      <w:r w:rsidRPr="005E6CB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E6CBE">
        <w:rPr>
          <w:rFonts w:ascii="Times New Roman" w:hAnsi="Times New Roman" w:cs="Times New Roman"/>
          <w:sz w:val="24"/>
          <w:szCs w:val="24"/>
        </w:rPr>
        <w:t>://</w:t>
      </w:r>
      <w:r w:rsidRPr="005E6CB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E6CBE">
        <w:rPr>
          <w:rFonts w:ascii="Times New Roman" w:hAnsi="Times New Roman" w:cs="Times New Roman"/>
          <w:sz w:val="24"/>
          <w:szCs w:val="24"/>
        </w:rPr>
        <w:t>.</w:t>
      </w:r>
      <w:r w:rsidRPr="005E6CBE">
        <w:rPr>
          <w:rFonts w:ascii="Times New Roman" w:hAnsi="Times New Roman" w:cs="Times New Roman"/>
          <w:sz w:val="24"/>
          <w:szCs w:val="24"/>
          <w:lang w:val="en-US"/>
        </w:rPr>
        <w:t>iea</w:t>
      </w:r>
      <w:r w:rsidRPr="005E6CBE">
        <w:rPr>
          <w:rFonts w:ascii="Times New Roman" w:hAnsi="Times New Roman" w:cs="Times New Roman"/>
          <w:sz w:val="24"/>
          <w:szCs w:val="24"/>
        </w:rPr>
        <w:t>.</w:t>
      </w:r>
      <w:r w:rsidRPr="005E6CB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5E6CBE">
        <w:rPr>
          <w:rFonts w:ascii="Times New Roman" w:hAnsi="Times New Roman" w:cs="Times New Roman"/>
          <w:sz w:val="24"/>
          <w:szCs w:val="24"/>
        </w:rPr>
        <w:t>/</w:t>
      </w:r>
      <w:r w:rsidRPr="005E6CBE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Pr="005E6CBE">
        <w:rPr>
          <w:rFonts w:ascii="Times New Roman" w:hAnsi="Times New Roman" w:cs="Times New Roman"/>
          <w:sz w:val="24"/>
          <w:szCs w:val="24"/>
        </w:rPr>
        <w:t>/</w:t>
      </w:r>
      <w:r w:rsidRPr="005E6CBE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5E6CBE">
        <w:rPr>
          <w:rFonts w:ascii="Times New Roman" w:hAnsi="Times New Roman" w:cs="Times New Roman"/>
          <w:sz w:val="24"/>
          <w:szCs w:val="24"/>
        </w:rPr>
        <w:t>-</w:t>
      </w:r>
      <w:r w:rsidRPr="005E6CBE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Pr="005E6CBE">
        <w:rPr>
          <w:rFonts w:ascii="Times New Roman" w:hAnsi="Times New Roman" w:cs="Times New Roman"/>
          <w:sz w:val="24"/>
          <w:szCs w:val="24"/>
        </w:rPr>
        <w:t>-</w:t>
      </w:r>
      <w:r w:rsidRPr="005E6CBE">
        <w:rPr>
          <w:rFonts w:ascii="Times New Roman" w:hAnsi="Times New Roman" w:cs="Times New Roman"/>
          <w:sz w:val="24"/>
          <w:szCs w:val="24"/>
          <w:lang w:val="en-US"/>
        </w:rPr>
        <w:t>outlook</w:t>
      </w:r>
      <w:r w:rsidRPr="005E6CBE">
        <w:rPr>
          <w:rFonts w:ascii="Times New Roman" w:hAnsi="Times New Roman" w:cs="Times New Roman"/>
          <w:sz w:val="24"/>
          <w:szCs w:val="24"/>
        </w:rPr>
        <w:t xml:space="preserve">-2023 (дата обращения: </w:t>
      </w:r>
      <w:r>
        <w:rPr>
          <w:rFonts w:ascii="Times New Roman" w:hAnsi="Times New Roman" w:cs="Times New Roman"/>
          <w:sz w:val="24"/>
          <w:szCs w:val="24"/>
        </w:rPr>
        <w:t>09.03.2025</w:t>
      </w:r>
      <w:r w:rsidRPr="005E6CBE">
        <w:rPr>
          <w:rFonts w:ascii="Times New Roman" w:hAnsi="Times New Roman" w:cs="Times New Roman"/>
          <w:sz w:val="24"/>
          <w:szCs w:val="24"/>
        </w:rPr>
        <w:t>).</w:t>
      </w:r>
    </w:p>
    <w:p w14:paraId="09E8C09C" w14:textId="2C6CD433" w:rsidR="005E6CBE" w:rsidRPr="000D3315" w:rsidRDefault="005E6CBE" w:rsidP="000D331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6C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Liu, W., Zhang, X., Feng, S. Does renewable energy policy work? Evidence from a panel data analysis // Renewable Energy 2019. Vol. 135. P. 635-642.</w:t>
      </w:r>
    </w:p>
    <w:p w14:paraId="1CCABF48" w14:textId="77777777" w:rsidR="00124EAC" w:rsidRDefault="00124EAC" w:rsidP="000D331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4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Ogwang T. The choice of principle variables for computing the Human Development Index // World Development. 1994. Vol. 22(12). P. 2011–2014.</w:t>
      </w:r>
    </w:p>
    <w:p w14:paraId="7C5B9FF8" w14:textId="77777777" w:rsidR="00124EAC" w:rsidRPr="00124EAC" w:rsidRDefault="00124EAC" w:rsidP="00B5144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4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Sovacool B. K. Reviewing, reforming, and rethinking global energy subsidies: towards a political economy research agenda // Ecological Economics. 2017. Vol. 135. P. 150-163.</w:t>
      </w:r>
    </w:p>
    <w:p w14:paraId="6F626D82" w14:textId="77777777" w:rsidR="00433850" w:rsidRPr="00433850" w:rsidRDefault="00433850" w:rsidP="00FE3D7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United Nations Development Programme Human Development Report 2023-24: Breaking the gridlock: Reimagining cooperation in a polarized world. New York. 324 p.</w:t>
      </w:r>
    </w:p>
    <w:p w14:paraId="204CCDAF" w14:textId="2CDE835E" w:rsidR="00270440" w:rsidRPr="00EB752C" w:rsidRDefault="00EB752C" w:rsidP="00FE3D7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75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Yuelan P. et al. The nexus of fiscal policy instruments and environmental degradation in China // Environmental Science and Pollution Research. 2019. Vol. 26(4).</w:t>
      </w:r>
    </w:p>
    <w:sectPr w:rsidR="00270440" w:rsidRPr="00EB752C" w:rsidSect="000A52B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56ED"/>
    <w:multiLevelType w:val="hybridMultilevel"/>
    <w:tmpl w:val="299C9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AA5404"/>
    <w:multiLevelType w:val="hybridMultilevel"/>
    <w:tmpl w:val="9CCCE246"/>
    <w:lvl w:ilvl="0" w:tplc="FFC4883A">
      <w:start w:val="1"/>
      <w:numFmt w:val="decimal"/>
      <w:lvlText w:val="%1)"/>
      <w:lvlJc w:val="left"/>
      <w:pPr>
        <w:ind w:left="1234" w:hanging="52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03"/>
    <w:rsid w:val="00006303"/>
    <w:rsid w:val="000A52B4"/>
    <w:rsid w:val="000B25C0"/>
    <w:rsid w:val="000D3315"/>
    <w:rsid w:val="00124EAC"/>
    <w:rsid w:val="001919C7"/>
    <w:rsid w:val="001A2CA6"/>
    <w:rsid w:val="001F168E"/>
    <w:rsid w:val="00270440"/>
    <w:rsid w:val="00297214"/>
    <w:rsid w:val="002A0EAB"/>
    <w:rsid w:val="00346A86"/>
    <w:rsid w:val="003A6C24"/>
    <w:rsid w:val="00414BDB"/>
    <w:rsid w:val="00433850"/>
    <w:rsid w:val="005038D0"/>
    <w:rsid w:val="005054D4"/>
    <w:rsid w:val="00547BB6"/>
    <w:rsid w:val="005E6CBE"/>
    <w:rsid w:val="006A0414"/>
    <w:rsid w:val="006A2BE8"/>
    <w:rsid w:val="00867350"/>
    <w:rsid w:val="009E127E"/>
    <w:rsid w:val="00A9258B"/>
    <w:rsid w:val="00B51449"/>
    <w:rsid w:val="00B54503"/>
    <w:rsid w:val="00B91AEA"/>
    <w:rsid w:val="00BA5CE4"/>
    <w:rsid w:val="00C20B82"/>
    <w:rsid w:val="00C7206A"/>
    <w:rsid w:val="00CB0702"/>
    <w:rsid w:val="00CC003B"/>
    <w:rsid w:val="00D71B8B"/>
    <w:rsid w:val="00D976F6"/>
    <w:rsid w:val="00DE0005"/>
    <w:rsid w:val="00E01D42"/>
    <w:rsid w:val="00E027A9"/>
    <w:rsid w:val="00E52DDF"/>
    <w:rsid w:val="00EB752C"/>
    <w:rsid w:val="00F272D7"/>
    <w:rsid w:val="00F96D36"/>
    <w:rsid w:val="00FA291F"/>
    <w:rsid w:val="00FD492E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E0F0"/>
  <w15:chartTrackingRefBased/>
  <w15:docId w15:val="{75CB9397-C44E-4205-8C7F-72A8E4E6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414"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Arial" w:eastAsia="Arial" w:hAnsi="Arial" w:cs="Arial"/>
      <w:noProof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Екатерина Сергеевна</dc:creator>
  <cp:keywords/>
  <dc:description/>
  <cp:lastModifiedBy>Бабина Екатерина Сергеевна</cp:lastModifiedBy>
  <cp:revision>25</cp:revision>
  <dcterms:created xsi:type="dcterms:W3CDTF">2025-03-08T06:31:00Z</dcterms:created>
  <dcterms:modified xsi:type="dcterms:W3CDTF">2025-03-09T11:42:00Z</dcterms:modified>
</cp:coreProperties>
</file>