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3A24" w14:textId="6FCB9DE0" w:rsidR="00BA500E" w:rsidRPr="00901814" w:rsidRDefault="00261D15" w:rsidP="00261D15">
      <w:pPr>
        <w:jc w:val="center"/>
        <w:rPr>
          <w:b/>
          <w:bCs/>
        </w:rPr>
      </w:pPr>
      <w:r w:rsidRPr="00901814">
        <w:rPr>
          <w:b/>
          <w:bCs/>
        </w:rPr>
        <w:t>ЦИФРОВОЙ РУБЛЬ – НОВЫЙ ЭТАП ТРАНСФОРМАЦИИ ДЕНЕЖНОГО ОБРАЩЕНИЯ В ЭКОНОМИКЕ РОССИИ</w:t>
      </w:r>
    </w:p>
    <w:p w14:paraId="20219FB0" w14:textId="0FA4EC5E" w:rsidR="00261D15" w:rsidRPr="00901814" w:rsidRDefault="00A0403A" w:rsidP="00261D15">
      <w:pPr>
        <w:jc w:val="center"/>
        <w:rPr>
          <w:b/>
          <w:bCs/>
          <w:i/>
          <w:iCs/>
        </w:rPr>
      </w:pPr>
      <w:r w:rsidRPr="00901814">
        <w:rPr>
          <w:b/>
          <w:bCs/>
          <w:i/>
          <w:iCs/>
        </w:rPr>
        <w:t>Бабичева Е.Ю., Величенко И.В.</w:t>
      </w:r>
    </w:p>
    <w:p w14:paraId="0E4416CE" w14:textId="77777777" w:rsidR="00A0403A" w:rsidRPr="00901814" w:rsidRDefault="00A0403A" w:rsidP="00261D15">
      <w:pPr>
        <w:jc w:val="center"/>
        <w:rPr>
          <w:i/>
          <w:iCs/>
        </w:rPr>
      </w:pPr>
      <w:r w:rsidRPr="00901814">
        <w:rPr>
          <w:i/>
          <w:iCs/>
        </w:rPr>
        <w:t xml:space="preserve">Студенты 1 курса </w:t>
      </w:r>
    </w:p>
    <w:p w14:paraId="0E85C4BF" w14:textId="4C8FD131" w:rsidR="00A0403A" w:rsidRPr="00901814" w:rsidRDefault="00A0403A" w:rsidP="00261D15">
      <w:pPr>
        <w:jc w:val="center"/>
        <w:rPr>
          <w:i/>
          <w:iCs/>
        </w:rPr>
      </w:pPr>
      <w:r w:rsidRPr="00901814">
        <w:rPr>
          <w:i/>
          <w:iCs/>
        </w:rPr>
        <w:t>Федеральное государственного автономное общеобразовательное учреждение высшего образования «Санкт-Петербургский Политехнический университет им. Петра Великого», Высшая школа сервиса и торговли</w:t>
      </w:r>
    </w:p>
    <w:p w14:paraId="28867BEF" w14:textId="23082FA4" w:rsidR="00A0403A" w:rsidRPr="00901814" w:rsidRDefault="00A0403A" w:rsidP="00261D15">
      <w:pPr>
        <w:jc w:val="center"/>
        <w:rPr>
          <w:i/>
          <w:iCs/>
        </w:rPr>
      </w:pPr>
      <w:r w:rsidRPr="00901814">
        <w:rPr>
          <w:i/>
          <w:iCs/>
        </w:rPr>
        <w:t>Санкт-Петербург, Российская Федерация</w:t>
      </w:r>
    </w:p>
    <w:p w14:paraId="24DC7F89" w14:textId="4AD027F3" w:rsidR="00577D4A" w:rsidRPr="00901814" w:rsidRDefault="00577D4A" w:rsidP="00577D4A">
      <w:pPr>
        <w:jc w:val="center"/>
        <w:rPr>
          <w:i/>
          <w:iCs/>
        </w:rPr>
      </w:pPr>
      <w:proofErr w:type="spellStart"/>
      <w:r w:rsidRPr="00901814">
        <w:rPr>
          <w:i/>
          <w:iCs/>
          <w:lang w:val="en-US"/>
        </w:rPr>
        <w:t>ivan</w:t>
      </w:r>
      <w:proofErr w:type="spellEnd"/>
      <w:r w:rsidRPr="00901814">
        <w:rPr>
          <w:i/>
          <w:iCs/>
        </w:rPr>
        <w:t>.</w:t>
      </w:r>
      <w:proofErr w:type="spellStart"/>
      <w:r w:rsidRPr="00901814">
        <w:rPr>
          <w:i/>
          <w:iCs/>
          <w:lang w:val="en-US"/>
        </w:rPr>
        <w:t>veli</w:t>
      </w:r>
      <w:proofErr w:type="spellEnd"/>
      <w:r w:rsidRPr="00901814">
        <w:rPr>
          <w:i/>
          <w:iCs/>
        </w:rPr>
        <w:t>4</w:t>
      </w:r>
      <w:proofErr w:type="spellStart"/>
      <w:r w:rsidRPr="00901814">
        <w:rPr>
          <w:i/>
          <w:iCs/>
          <w:lang w:val="en-US"/>
        </w:rPr>
        <w:t>enko</w:t>
      </w:r>
      <w:proofErr w:type="spellEnd"/>
      <w:r w:rsidRPr="00901814">
        <w:rPr>
          <w:i/>
          <w:iCs/>
        </w:rPr>
        <w:t>@</w:t>
      </w:r>
      <w:proofErr w:type="spellStart"/>
      <w:r w:rsidRPr="00901814">
        <w:rPr>
          <w:i/>
          <w:iCs/>
          <w:lang w:val="en-US"/>
        </w:rPr>
        <w:t>yandex</w:t>
      </w:r>
      <w:proofErr w:type="spellEnd"/>
      <w:r w:rsidRPr="00901814">
        <w:rPr>
          <w:i/>
          <w:iCs/>
        </w:rPr>
        <w:t>.</w:t>
      </w:r>
      <w:proofErr w:type="spellStart"/>
      <w:r w:rsidRPr="00901814">
        <w:rPr>
          <w:i/>
          <w:iCs/>
          <w:lang w:val="en-US"/>
        </w:rPr>
        <w:t>ru</w:t>
      </w:r>
      <w:proofErr w:type="spellEnd"/>
    </w:p>
    <w:p w14:paraId="01E78010" w14:textId="53662DD0" w:rsidR="000912F9" w:rsidRPr="00901814" w:rsidRDefault="00577D4A" w:rsidP="00810024">
      <w:pPr>
        <w:ind w:firstLine="397"/>
        <w:jc w:val="both"/>
        <w:rPr>
          <w:rFonts w:cs="Segoe UI"/>
        </w:rPr>
      </w:pPr>
      <w:r w:rsidRPr="00901814">
        <w:rPr>
          <w:rFonts w:cs="Segoe UI"/>
        </w:rPr>
        <w:t xml:space="preserve">Процесс </w:t>
      </w:r>
      <w:r w:rsidR="00C07F97" w:rsidRPr="00901814">
        <w:rPr>
          <w:rFonts w:cs="Segoe UI"/>
        </w:rPr>
        <w:t>цифровой трансформации</w:t>
      </w:r>
      <w:r w:rsidRPr="00901814">
        <w:rPr>
          <w:rFonts w:cs="Segoe UI"/>
        </w:rPr>
        <w:t xml:space="preserve"> современного общества и повсеместное внедрение </w:t>
      </w:r>
      <w:r w:rsidR="00F240EB" w:rsidRPr="00901814">
        <w:rPr>
          <w:rFonts w:cs="Segoe UI"/>
        </w:rPr>
        <w:t xml:space="preserve">«умных» </w:t>
      </w:r>
      <w:r w:rsidRPr="00901814">
        <w:rPr>
          <w:rFonts w:cs="Segoe UI"/>
        </w:rPr>
        <w:t>технологий «Индустрии 4.0»</w:t>
      </w:r>
      <w:r w:rsidR="003B7A3D" w:rsidRPr="00901814">
        <w:rPr>
          <w:rFonts w:cs="Segoe UI"/>
        </w:rPr>
        <w:t xml:space="preserve">, </w:t>
      </w:r>
      <w:r w:rsidR="00BB1126" w:rsidRPr="00901814">
        <w:rPr>
          <w:rFonts w:cs="Segoe UI"/>
        </w:rPr>
        <w:t>а именно</w:t>
      </w:r>
      <w:r w:rsidR="00C07F97" w:rsidRPr="00901814">
        <w:rPr>
          <w:rFonts w:cs="Segoe UI"/>
        </w:rPr>
        <w:t>: искусственного интеллекта</w:t>
      </w:r>
      <w:r w:rsidR="000B55DE" w:rsidRPr="00901814">
        <w:rPr>
          <w:rFonts w:cs="Segoe UI"/>
        </w:rPr>
        <w:t xml:space="preserve"> (</w:t>
      </w:r>
      <w:r w:rsidR="000B55DE" w:rsidRPr="00901814">
        <w:rPr>
          <w:rFonts w:cs="Segoe UI"/>
          <w:lang w:val="en-US"/>
        </w:rPr>
        <w:t>AI</w:t>
      </w:r>
      <w:r w:rsidR="000B55DE" w:rsidRPr="00901814">
        <w:rPr>
          <w:rFonts w:cs="Segoe UI"/>
        </w:rPr>
        <w:t>)</w:t>
      </w:r>
      <w:r w:rsidR="00C07F97" w:rsidRPr="00901814">
        <w:rPr>
          <w:rFonts w:cs="Segoe UI"/>
        </w:rPr>
        <w:t>, интернета вещей</w:t>
      </w:r>
      <w:r w:rsidR="000B55DE" w:rsidRPr="00901814">
        <w:rPr>
          <w:rFonts w:cs="Segoe UI"/>
        </w:rPr>
        <w:t xml:space="preserve"> (</w:t>
      </w:r>
      <w:r w:rsidR="000B55DE" w:rsidRPr="00901814">
        <w:rPr>
          <w:rFonts w:cs="Segoe UI"/>
          <w:lang w:val="en-US"/>
        </w:rPr>
        <w:t>IoT</w:t>
      </w:r>
      <w:r w:rsidR="000B55DE" w:rsidRPr="00901814">
        <w:rPr>
          <w:rFonts w:cs="Segoe UI"/>
        </w:rPr>
        <w:t>)</w:t>
      </w:r>
      <w:r w:rsidR="00C07F97" w:rsidRPr="00901814">
        <w:rPr>
          <w:rFonts w:cs="Segoe UI"/>
        </w:rPr>
        <w:t xml:space="preserve">, больших данных </w:t>
      </w:r>
      <w:r w:rsidR="004612A0">
        <w:rPr>
          <w:rFonts w:cs="Segoe UI"/>
        </w:rPr>
        <w:t>(</w:t>
      </w:r>
      <w:r w:rsidR="004612A0" w:rsidRPr="004612A0">
        <w:rPr>
          <w:rFonts w:cs="Segoe UI"/>
        </w:rPr>
        <w:t>Big Data)</w:t>
      </w:r>
      <w:r w:rsidR="004612A0">
        <w:rPr>
          <w:rFonts w:cs="Segoe UI"/>
        </w:rPr>
        <w:t xml:space="preserve"> </w:t>
      </w:r>
      <w:r w:rsidR="00C07F97" w:rsidRPr="00901814">
        <w:rPr>
          <w:rFonts w:cs="Segoe UI"/>
        </w:rPr>
        <w:t xml:space="preserve">и распределённого реестра </w:t>
      </w:r>
      <w:r w:rsidR="000B55DE" w:rsidRPr="00901814">
        <w:rPr>
          <w:rFonts w:cs="Segoe UI"/>
        </w:rPr>
        <w:t>(</w:t>
      </w:r>
      <w:r w:rsidR="000B55DE" w:rsidRPr="00901814">
        <w:rPr>
          <w:rFonts w:cs="Segoe UI"/>
          <w:lang w:val="en-US"/>
        </w:rPr>
        <w:t>blockchain</w:t>
      </w:r>
      <w:r w:rsidR="000B55DE" w:rsidRPr="00901814">
        <w:rPr>
          <w:rFonts w:cs="Segoe UI"/>
        </w:rPr>
        <w:t>)</w:t>
      </w:r>
      <w:r w:rsidR="003B7A3D" w:rsidRPr="00901814">
        <w:rPr>
          <w:rFonts w:cs="Segoe UI"/>
        </w:rPr>
        <w:t>,</w:t>
      </w:r>
      <w:r w:rsidRPr="00901814">
        <w:rPr>
          <w:rFonts w:cs="Segoe UI"/>
        </w:rPr>
        <w:t xml:space="preserve"> оказывает </w:t>
      </w:r>
      <w:r w:rsidR="00F240EB" w:rsidRPr="00901814">
        <w:rPr>
          <w:rFonts w:cs="Segoe UI"/>
        </w:rPr>
        <w:t>прямое</w:t>
      </w:r>
      <w:r w:rsidRPr="00901814">
        <w:rPr>
          <w:rFonts w:cs="Segoe UI"/>
        </w:rPr>
        <w:t xml:space="preserve"> влияние на </w:t>
      </w:r>
      <w:r w:rsidR="00F240EB" w:rsidRPr="00901814">
        <w:rPr>
          <w:rFonts w:cs="Segoe UI"/>
        </w:rPr>
        <w:t>преобразование рынка</w:t>
      </w:r>
      <w:r w:rsidRPr="00901814">
        <w:rPr>
          <w:rFonts w:cs="Segoe UI"/>
        </w:rPr>
        <w:t xml:space="preserve"> платежей, </w:t>
      </w:r>
      <w:r w:rsidR="00BB1126" w:rsidRPr="00901814">
        <w:rPr>
          <w:rFonts w:cs="Segoe UI"/>
        </w:rPr>
        <w:t xml:space="preserve">существующего в известном виде </w:t>
      </w:r>
      <w:r w:rsidR="00F4340B" w:rsidRPr="00901814">
        <w:rPr>
          <w:rFonts w:cs="Segoe UI"/>
        </w:rPr>
        <w:t xml:space="preserve">больше полувека, </w:t>
      </w:r>
      <w:r w:rsidR="00BB1126" w:rsidRPr="00901814">
        <w:rPr>
          <w:rFonts w:cs="Segoe UI"/>
        </w:rPr>
        <w:t xml:space="preserve">с </w:t>
      </w:r>
      <w:r w:rsidR="00F4340B" w:rsidRPr="00901814">
        <w:rPr>
          <w:rFonts w:cs="Segoe UI"/>
        </w:rPr>
        <w:t>1970-х годов</w:t>
      </w:r>
      <w:r w:rsidR="003B7A3D" w:rsidRPr="00901814">
        <w:rPr>
          <w:rFonts w:cs="Segoe UI"/>
        </w:rPr>
        <w:t xml:space="preserve"> (в России с 1991 г.)</w:t>
      </w:r>
      <w:r w:rsidR="00F4340B" w:rsidRPr="00901814">
        <w:rPr>
          <w:rFonts w:cs="Segoe UI"/>
        </w:rPr>
        <w:t>, когда потребител</w:t>
      </w:r>
      <w:r w:rsidR="00673D5E" w:rsidRPr="00901814">
        <w:rPr>
          <w:rFonts w:cs="Segoe UI"/>
        </w:rPr>
        <w:t>ям</w:t>
      </w:r>
      <w:r w:rsidR="00F4340B" w:rsidRPr="00901814">
        <w:rPr>
          <w:rFonts w:cs="Segoe UI"/>
        </w:rPr>
        <w:t xml:space="preserve"> стали доступны первые дебетовые и кредитные карты </w:t>
      </w:r>
      <w:r w:rsidR="003B7A3D" w:rsidRPr="00901814">
        <w:rPr>
          <w:rFonts w:cs="Segoe UI"/>
        </w:rPr>
        <w:t xml:space="preserve">– </w:t>
      </w:r>
      <w:r w:rsidR="00F4340B" w:rsidRPr="00901814">
        <w:rPr>
          <w:rFonts w:cs="Segoe UI"/>
        </w:rPr>
        <w:t>вторая форма денег.</w:t>
      </w:r>
      <w:r w:rsidR="003B7A3D" w:rsidRPr="00901814">
        <w:rPr>
          <w:rFonts w:cs="Segoe UI"/>
        </w:rPr>
        <w:t xml:space="preserve"> В своё время они </w:t>
      </w:r>
      <w:r w:rsidR="00FF6D72" w:rsidRPr="00901814">
        <w:rPr>
          <w:rFonts w:cs="Segoe UI"/>
        </w:rPr>
        <w:t>существенно</w:t>
      </w:r>
      <w:r w:rsidR="003B7A3D" w:rsidRPr="00901814">
        <w:rPr>
          <w:rFonts w:cs="Segoe UI"/>
        </w:rPr>
        <w:t xml:space="preserve"> упростили процессы расчёта для покупателей и продавцов, открыли новые возможности для потребления и </w:t>
      </w:r>
      <w:r w:rsidR="004B3945" w:rsidRPr="00901814">
        <w:rPr>
          <w:rFonts w:cs="Segoe UI"/>
        </w:rPr>
        <w:t xml:space="preserve">безналичного </w:t>
      </w:r>
      <w:r w:rsidR="003B7A3D" w:rsidRPr="00901814">
        <w:rPr>
          <w:rFonts w:cs="Segoe UI"/>
        </w:rPr>
        <w:t>использования денег</w:t>
      </w:r>
      <w:r w:rsidR="005C5B6F" w:rsidRPr="00901814">
        <w:rPr>
          <w:rFonts w:cs="Segoe UI"/>
        </w:rPr>
        <w:t>, находившихся</w:t>
      </w:r>
      <w:r w:rsidR="00FF6D72" w:rsidRPr="00901814">
        <w:rPr>
          <w:rFonts w:cs="Segoe UI"/>
        </w:rPr>
        <w:t xml:space="preserve"> до этого</w:t>
      </w:r>
      <w:r w:rsidR="005C5B6F" w:rsidRPr="00901814">
        <w:rPr>
          <w:rFonts w:cs="Segoe UI"/>
        </w:rPr>
        <w:t xml:space="preserve"> в форме банкнот и</w:t>
      </w:r>
      <w:r w:rsidR="003B7A3D" w:rsidRPr="00901814">
        <w:rPr>
          <w:rFonts w:cs="Segoe UI"/>
        </w:rPr>
        <w:t xml:space="preserve"> разменных монет – </w:t>
      </w:r>
      <w:r w:rsidR="007748F3" w:rsidRPr="00901814">
        <w:rPr>
          <w:rFonts w:cs="Segoe UI"/>
        </w:rPr>
        <w:t>в своей первой форме</w:t>
      </w:r>
      <w:r w:rsidR="003B7A3D" w:rsidRPr="00901814">
        <w:rPr>
          <w:rFonts w:cs="Segoe UI"/>
        </w:rPr>
        <w:t>.</w:t>
      </w:r>
      <w:r w:rsidR="00F4340B" w:rsidRPr="00901814">
        <w:rPr>
          <w:rFonts w:cs="Segoe UI"/>
        </w:rPr>
        <w:t xml:space="preserve"> </w:t>
      </w:r>
      <w:r w:rsidR="005C5B6F" w:rsidRPr="00901814">
        <w:rPr>
          <w:rFonts w:cs="Segoe UI"/>
        </w:rPr>
        <w:t>Внедрение таких</w:t>
      </w:r>
      <w:r w:rsidR="003B7A3D" w:rsidRPr="00901814">
        <w:rPr>
          <w:rFonts w:cs="Segoe UI"/>
        </w:rPr>
        <w:t xml:space="preserve"> решени</w:t>
      </w:r>
      <w:r w:rsidR="005C5B6F" w:rsidRPr="00901814">
        <w:rPr>
          <w:rFonts w:cs="Segoe UI"/>
        </w:rPr>
        <w:t>й</w:t>
      </w:r>
      <w:r w:rsidR="003B7A3D" w:rsidRPr="00901814">
        <w:rPr>
          <w:rFonts w:cs="Segoe UI"/>
        </w:rPr>
        <w:t xml:space="preserve"> </w:t>
      </w:r>
      <w:r w:rsidR="00FF6D72" w:rsidRPr="00901814">
        <w:rPr>
          <w:rFonts w:cs="Segoe UI"/>
        </w:rPr>
        <w:t xml:space="preserve">простимулировало </w:t>
      </w:r>
      <w:r w:rsidR="003B7A3D" w:rsidRPr="00901814">
        <w:rPr>
          <w:rFonts w:cs="Segoe UI"/>
        </w:rPr>
        <w:t xml:space="preserve">экономический рост </w:t>
      </w:r>
      <w:r w:rsidR="005C5B6F" w:rsidRPr="00901814">
        <w:rPr>
          <w:rFonts w:cs="Segoe UI"/>
        </w:rPr>
        <w:t>и поспособств</w:t>
      </w:r>
      <w:r w:rsidR="00FF6D72" w:rsidRPr="00901814">
        <w:rPr>
          <w:rFonts w:cs="Segoe UI"/>
        </w:rPr>
        <w:t>овало</w:t>
      </w:r>
      <w:r w:rsidR="005C5B6F" w:rsidRPr="00901814">
        <w:rPr>
          <w:rFonts w:cs="Segoe UI"/>
        </w:rPr>
        <w:t xml:space="preserve"> эффективному удовлетворению потребностей общества</w:t>
      </w:r>
      <w:r w:rsidR="00F40186" w:rsidRPr="00901814">
        <w:rPr>
          <w:rFonts w:cs="Segoe UI"/>
        </w:rPr>
        <w:t xml:space="preserve"> </w:t>
      </w:r>
      <w:r w:rsidR="00F40186" w:rsidRPr="00F336BB">
        <w:rPr>
          <w:rFonts w:cs="Segoe UI"/>
        </w:rPr>
        <w:t>[</w:t>
      </w:r>
      <w:r w:rsidR="00F336BB" w:rsidRPr="00F336BB">
        <w:rPr>
          <w:rFonts w:cs="Segoe UI"/>
        </w:rPr>
        <w:t>4, 5</w:t>
      </w:r>
      <w:r w:rsidR="00F40186" w:rsidRPr="00F336BB">
        <w:rPr>
          <w:rFonts w:cs="Segoe UI"/>
        </w:rPr>
        <w:t>]</w:t>
      </w:r>
      <w:r w:rsidR="005C5B6F" w:rsidRPr="00F336BB">
        <w:rPr>
          <w:rFonts w:cs="Segoe UI"/>
        </w:rPr>
        <w:t>.</w:t>
      </w:r>
      <w:r w:rsidR="003B7A3D" w:rsidRPr="00901814">
        <w:rPr>
          <w:rFonts w:cs="Segoe UI"/>
        </w:rPr>
        <w:t xml:space="preserve"> </w:t>
      </w:r>
      <w:r w:rsidR="005C5B6F" w:rsidRPr="00901814">
        <w:rPr>
          <w:rFonts w:cs="Segoe UI"/>
        </w:rPr>
        <w:t xml:space="preserve">В данной работе мы предприняли попытку исследовать </w:t>
      </w:r>
      <w:r w:rsidR="004612A0">
        <w:rPr>
          <w:rFonts w:cs="Segoe UI"/>
        </w:rPr>
        <w:t>н</w:t>
      </w:r>
      <w:r w:rsidR="004612A0" w:rsidRPr="004612A0">
        <w:rPr>
          <w:rFonts w:cs="Segoe UI"/>
        </w:rPr>
        <w:t>овый этап трансформации д</w:t>
      </w:r>
      <w:r w:rsidR="004612A0">
        <w:rPr>
          <w:rFonts w:cs="Segoe UI"/>
        </w:rPr>
        <w:t>енежного обращения в экономике Р</w:t>
      </w:r>
      <w:r w:rsidR="004612A0" w:rsidRPr="004612A0">
        <w:rPr>
          <w:rFonts w:cs="Segoe UI"/>
        </w:rPr>
        <w:t xml:space="preserve">оссии </w:t>
      </w:r>
      <w:r w:rsidR="004612A0">
        <w:rPr>
          <w:rFonts w:cs="Segoe UI"/>
        </w:rPr>
        <w:t xml:space="preserve">– </w:t>
      </w:r>
      <w:r w:rsidR="004B3945" w:rsidRPr="00901814">
        <w:rPr>
          <w:rFonts w:cs="Segoe UI"/>
        </w:rPr>
        <w:t xml:space="preserve">цифровой рубль – </w:t>
      </w:r>
      <w:r w:rsidR="00FF6D72" w:rsidRPr="00901814">
        <w:rPr>
          <w:rFonts w:cs="Segoe UI"/>
        </w:rPr>
        <w:t xml:space="preserve">инновационный </w:t>
      </w:r>
      <w:r w:rsidR="005C5B6F" w:rsidRPr="00901814">
        <w:rPr>
          <w:rFonts w:cs="Segoe UI"/>
        </w:rPr>
        <w:t xml:space="preserve">для нашей страны финансовый инструмент, который </w:t>
      </w:r>
      <w:r w:rsidR="00FF6D72" w:rsidRPr="00901814">
        <w:rPr>
          <w:rFonts w:cs="Segoe UI"/>
        </w:rPr>
        <w:t>в свою очередь</w:t>
      </w:r>
      <w:r w:rsidR="004B3945" w:rsidRPr="00901814">
        <w:rPr>
          <w:rFonts w:cs="Segoe UI"/>
        </w:rPr>
        <w:t xml:space="preserve"> представляет </w:t>
      </w:r>
      <w:r w:rsidR="000912F9" w:rsidRPr="00901814">
        <w:rPr>
          <w:rFonts w:cs="Segoe UI"/>
        </w:rPr>
        <w:t>треть</w:t>
      </w:r>
      <w:r w:rsidR="004B3945" w:rsidRPr="00901814">
        <w:rPr>
          <w:rFonts w:cs="Segoe UI"/>
        </w:rPr>
        <w:t>ю</w:t>
      </w:r>
      <w:r w:rsidR="000912F9" w:rsidRPr="00901814">
        <w:rPr>
          <w:rFonts w:cs="Segoe UI"/>
        </w:rPr>
        <w:t xml:space="preserve"> форм</w:t>
      </w:r>
      <w:r w:rsidR="004B3945" w:rsidRPr="00901814">
        <w:rPr>
          <w:rFonts w:cs="Segoe UI"/>
        </w:rPr>
        <w:t>у</w:t>
      </w:r>
      <w:r w:rsidR="000912F9" w:rsidRPr="00901814">
        <w:rPr>
          <w:rFonts w:cs="Segoe UI"/>
        </w:rPr>
        <w:t xml:space="preserve"> денег. </w:t>
      </w:r>
    </w:p>
    <w:p w14:paraId="6DCC6CD5" w14:textId="27CE562B" w:rsidR="007748F3" w:rsidRPr="00901814" w:rsidRDefault="003C3741" w:rsidP="000912F9">
      <w:pPr>
        <w:ind w:firstLine="397"/>
        <w:jc w:val="both"/>
        <w:rPr>
          <w:rFonts w:cs="Segoe UI"/>
        </w:rPr>
      </w:pPr>
      <w:r w:rsidRPr="00901814">
        <w:rPr>
          <w:rFonts w:cs="Segoe UI"/>
        </w:rPr>
        <w:t>Н</w:t>
      </w:r>
      <w:r w:rsidR="00F4340B" w:rsidRPr="00901814">
        <w:rPr>
          <w:rFonts w:cs="Segoe UI"/>
        </w:rPr>
        <w:t>а</w:t>
      </w:r>
      <w:r w:rsidR="00BB1126" w:rsidRPr="00901814">
        <w:rPr>
          <w:rFonts w:cs="Segoe UI"/>
        </w:rPr>
        <w:t xml:space="preserve"> сегодняшний день наблюдается явный сдвиг в сторону проведения безналичных расчётов посредством мобильных устройств, что обусл</w:t>
      </w:r>
      <w:r w:rsidR="004612A0">
        <w:rPr>
          <w:rFonts w:cs="Segoe UI"/>
        </w:rPr>
        <w:t>о</w:t>
      </w:r>
      <w:r w:rsidR="00BB1126" w:rsidRPr="00901814">
        <w:rPr>
          <w:rFonts w:cs="Segoe UI"/>
        </w:rPr>
        <w:t>вливается большей простотой и безопасностью, чем при использовании наличных средств</w:t>
      </w:r>
      <w:r w:rsidR="00C07F97" w:rsidRPr="00901814">
        <w:rPr>
          <w:rFonts w:cs="Segoe UI"/>
        </w:rPr>
        <w:t xml:space="preserve"> или пластиковых карт</w:t>
      </w:r>
      <w:r w:rsidRPr="00901814">
        <w:rPr>
          <w:rFonts w:cs="Segoe UI"/>
        </w:rPr>
        <w:t>, считающихся сейчас устаревшей технологией</w:t>
      </w:r>
      <w:r w:rsidR="00F336BB" w:rsidRPr="00F336BB">
        <w:rPr>
          <w:rFonts w:cs="Segoe UI"/>
        </w:rPr>
        <w:t xml:space="preserve"> [</w:t>
      </w:r>
      <w:r w:rsidR="00F336BB" w:rsidRPr="004612A0">
        <w:rPr>
          <w:rFonts w:cs="Segoe UI"/>
        </w:rPr>
        <w:t>1</w:t>
      </w:r>
      <w:r w:rsidR="00F336BB" w:rsidRPr="00F336BB">
        <w:rPr>
          <w:rFonts w:cs="Segoe UI"/>
        </w:rPr>
        <w:t>]</w:t>
      </w:r>
      <w:r w:rsidR="00BB1126" w:rsidRPr="00901814">
        <w:rPr>
          <w:rFonts w:cs="Segoe UI"/>
        </w:rPr>
        <w:t>.</w:t>
      </w:r>
      <w:r w:rsidR="004F1915" w:rsidRPr="00901814">
        <w:rPr>
          <w:rFonts w:cs="Segoe UI"/>
        </w:rPr>
        <w:t xml:space="preserve"> </w:t>
      </w:r>
      <w:r w:rsidR="00147DC8" w:rsidRPr="00901814">
        <w:rPr>
          <w:rFonts w:cs="Segoe UI"/>
        </w:rPr>
        <w:t>Например,</w:t>
      </w:r>
      <w:r w:rsidR="004F1915" w:rsidRPr="00901814">
        <w:rPr>
          <w:rFonts w:cs="Segoe UI"/>
        </w:rPr>
        <w:t xml:space="preserve"> в период </w:t>
      </w:r>
      <w:r w:rsidR="00147DC8" w:rsidRPr="00901814">
        <w:rPr>
          <w:rFonts w:cs="Segoe UI"/>
        </w:rPr>
        <w:t xml:space="preserve">активной стадии эпидемии </w:t>
      </w:r>
      <w:r w:rsidR="00147DC8" w:rsidRPr="00901814">
        <w:rPr>
          <w:rFonts w:cs="Segoe UI"/>
          <w:lang w:val="en-US"/>
        </w:rPr>
        <w:t>COVID</w:t>
      </w:r>
      <w:r w:rsidR="00147DC8" w:rsidRPr="00901814">
        <w:rPr>
          <w:rFonts w:cs="Segoe UI"/>
        </w:rPr>
        <w:t xml:space="preserve">-19 сумма транзакций, проведённых </w:t>
      </w:r>
      <w:r w:rsidR="000D0902" w:rsidRPr="00901814">
        <w:rPr>
          <w:rFonts w:cs="Segoe UI"/>
        </w:rPr>
        <w:t xml:space="preserve">по </w:t>
      </w:r>
      <w:r w:rsidR="00147DC8" w:rsidRPr="00901814">
        <w:rPr>
          <w:rFonts w:cs="Segoe UI"/>
          <w:lang w:val="en-US"/>
        </w:rPr>
        <w:t>QR</w:t>
      </w:r>
      <w:r w:rsidR="00147DC8" w:rsidRPr="00901814">
        <w:rPr>
          <w:rFonts w:cs="Segoe UI"/>
        </w:rPr>
        <w:t>-коду</w:t>
      </w:r>
      <w:r w:rsidR="000D0902" w:rsidRPr="00901814">
        <w:rPr>
          <w:rFonts w:cs="Segoe UI"/>
        </w:rPr>
        <w:t xml:space="preserve"> через запущенную в 2019 г. Банком России «Систему быстрых платежей»</w:t>
      </w:r>
      <w:r w:rsidR="004612A0">
        <w:rPr>
          <w:rFonts w:cs="Segoe UI"/>
        </w:rPr>
        <w:t>,</w:t>
      </w:r>
      <w:r w:rsidR="00147DC8" w:rsidRPr="00901814">
        <w:rPr>
          <w:rFonts w:cs="Segoe UI"/>
        </w:rPr>
        <w:t xml:space="preserve"> выросла более чем в </w:t>
      </w:r>
      <w:r w:rsidR="00F07347" w:rsidRPr="00901814">
        <w:rPr>
          <w:rFonts w:cs="Segoe UI"/>
        </w:rPr>
        <w:t>6</w:t>
      </w:r>
      <w:r w:rsidR="00147DC8" w:rsidRPr="00901814">
        <w:rPr>
          <w:rFonts w:cs="Segoe UI"/>
        </w:rPr>
        <w:t xml:space="preserve"> раз </w:t>
      </w:r>
      <w:r w:rsidR="000D0902" w:rsidRPr="00901814">
        <w:rPr>
          <w:rFonts w:cs="Segoe UI"/>
        </w:rPr>
        <w:t xml:space="preserve">с 2020 по 2021 гг. </w:t>
      </w:r>
      <w:r w:rsidR="00147DC8" w:rsidRPr="00901814">
        <w:rPr>
          <w:rFonts w:cs="Segoe UI"/>
        </w:rPr>
        <w:t xml:space="preserve">(сумма операций – </w:t>
      </w:r>
      <w:r w:rsidR="00F07347" w:rsidRPr="00901814">
        <w:rPr>
          <w:rFonts w:cs="Segoe UI"/>
        </w:rPr>
        <w:t>4,7 трлн</w:t>
      </w:r>
      <w:r w:rsidR="00147DC8" w:rsidRPr="00901814">
        <w:rPr>
          <w:rFonts w:cs="Segoe UI"/>
        </w:rPr>
        <w:t xml:space="preserve"> руб.)</w:t>
      </w:r>
      <w:r w:rsidR="00513724" w:rsidRPr="00901814">
        <w:rPr>
          <w:rFonts w:cs="Segoe UI"/>
        </w:rPr>
        <w:t xml:space="preserve"> </w:t>
      </w:r>
      <w:r w:rsidR="00513724" w:rsidRPr="00F336BB">
        <w:rPr>
          <w:rFonts w:cs="Segoe UI"/>
        </w:rPr>
        <w:t>[</w:t>
      </w:r>
      <w:r w:rsidR="00F336BB" w:rsidRPr="00F336BB">
        <w:rPr>
          <w:rFonts w:cs="Segoe UI"/>
        </w:rPr>
        <w:t>8</w:t>
      </w:r>
      <w:r w:rsidR="00513724" w:rsidRPr="00F336BB">
        <w:rPr>
          <w:rFonts w:cs="Segoe UI"/>
        </w:rPr>
        <w:t>]</w:t>
      </w:r>
      <w:r w:rsidR="00F07347" w:rsidRPr="00F336BB">
        <w:rPr>
          <w:rFonts w:cs="Segoe UI"/>
        </w:rPr>
        <w:t>.</w:t>
      </w:r>
      <w:r w:rsidR="00F07347" w:rsidRPr="00901814">
        <w:rPr>
          <w:rFonts w:cs="Segoe UI"/>
        </w:rPr>
        <w:t xml:space="preserve"> Кроме того, к </w:t>
      </w:r>
      <w:r w:rsidR="00147DC8" w:rsidRPr="00901814">
        <w:rPr>
          <w:rFonts w:cs="Segoe UI"/>
        </w:rPr>
        <w:t>началу</w:t>
      </w:r>
      <w:r w:rsidR="00F07347" w:rsidRPr="00901814">
        <w:rPr>
          <w:rFonts w:cs="Segoe UI"/>
        </w:rPr>
        <w:t xml:space="preserve"> </w:t>
      </w:r>
      <w:r w:rsidR="00147DC8" w:rsidRPr="00901814">
        <w:rPr>
          <w:rFonts w:cs="Segoe UI"/>
        </w:rPr>
        <w:t>2025 г. на СБП перешло уже более половины россиян</w:t>
      </w:r>
      <w:r w:rsidR="00F07347" w:rsidRPr="00901814">
        <w:rPr>
          <w:rFonts w:cs="Segoe UI"/>
        </w:rPr>
        <w:t>, увеличив объём переводов почти в 15 раз</w:t>
      </w:r>
      <w:r w:rsidR="00147DC8" w:rsidRPr="00901814">
        <w:rPr>
          <w:rFonts w:cs="Segoe UI"/>
        </w:rPr>
        <w:t xml:space="preserve"> (сумма операций </w:t>
      </w:r>
      <w:r w:rsidR="00F07347" w:rsidRPr="00901814">
        <w:rPr>
          <w:rFonts w:cs="Segoe UI"/>
        </w:rPr>
        <w:t xml:space="preserve">– </w:t>
      </w:r>
      <w:r w:rsidR="00147DC8" w:rsidRPr="00901814">
        <w:rPr>
          <w:rFonts w:cs="Segoe UI"/>
        </w:rPr>
        <w:t>69,5 трлн руб.)</w:t>
      </w:r>
      <w:r w:rsidR="00513724" w:rsidRPr="00901814">
        <w:rPr>
          <w:rFonts w:cs="Segoe UI"/>
        </w:rPr>
        <w:t xml:space="preserve"> </w:t>
      </w:r>
      <w:r w:rsidR="00513724" w:rsidRPr="00F336BB">
        <w:rPr>
          <w:rFonts w:cs="Segoe UI"/>
        </w:rPr>
        <w:t>[</w:t>
      </w:r>
      <w:r w:rsidR="00F336BB" w:rsidRPr="00F336BB">
        <w:rPr>
          <w:rFonts w:cs="Segoe UI"/>
        </w:rPr>
        <w:t>7</w:t>
      </w:r>
      <w:r w:rsidR="00513724" w:rsidRPr="00F336BB">
        <w:rPr>
          <w:rFonts w:cs="Segoe UI"/>
        </w:rPr>
        <w:t>]</w:t>
      </w:r>
      <w:r w:rsidR="00147DC8" w:rsidRPr="00F336BB">
        <w:rPr>
          <w:rFonts w:cs="Segoe UI"/>
        </w:rPr>
        <w:t>.</w:t>
      </w:r>
      <w:r w:rsidR="00147DC8" w:rsidRPr="00901814">
        <w:rPr>
          <w:rFonts w:cs="Segoe UI"/>
        </w:rPr>
        <w:t xml:space="preserve"> </w:t>
      </w:r>
    </w:p>
    <w:p w14:paraId="18ED3BE3" w14:textId="0B977FC0" w:rsidR="00513724" w:rsidRPr="00901814" w:rsidRDefault="007748F3" w:rsidP="007748F3">
      <w:pPr>
        <w:ind w:firstLine="397"/>
        <w:jc w:val="both"/>
        <w:rPr>
          <w:rFonts w:cs="Segoe UI"/>
        </w:rPr>
      </w:pPr>
      <w:r w:rsidRPr="00901814">
        <w:rPr>
          <w:rFonts w:cs="Segoe UI"/>
        </w:rPr>
        <w:t>Ц</w:t>
      </w:r>
      <w:r w:rsidR="00F4340B" w:rsidRPr="00901814">
        <w:rPr>
          <w:rFonts w:cs="Segoe UI"/>
        </w:rPr>
        <w:t xml:space="preserve">ифровизация экономики и развитие финансовых технологий </w:t>
      </w:r>
      <w:r w:rsidR="000912F9" w:rsidRPr="00901814">
        <w:rPr>
          <w:rFonts w:cs="Segoe UI"/>
        </w:rPr>
        <w:t>сформировало</w:t>
      </w:r>
      <w:r w:rsidR="00F4340B" w:rsidRPr="00901814">
        <w:rPr>
          <w:rFonts w:cs="Segoe UI"/>
        </w:rPr>
        <w:t xml:space="preserve"> запрос общества на новые, передовые способы платежей </w:t>
      </w:r>
      <w:r w:rsidR="00147DC8" w:rsidRPr="00F336BB">
        <w:rPr>
          <w:rFonts w:cs="Segoe UI"/>
        </w:rPr>
        <w:t>[</w:t>
      </w:r>
      <w:r w:rsidR="00F336BB" w:rsidRPr="00F336BB">
        <w:rPr>
          <w:rFonts w:cs="Segoe UI"/>
        </w:rPr>
        <w:t>6</w:t>
      </w:r>
      <w:r w:rsidR="00147DC8" w:rsidRPr="00F336BB">
        <w:rPr>
          <w:rFonts w:cs="Segoe UI"/>
        </w:rPr>
        <w:t>]</w:t>
      </w:r>
      <w:r w:rsidR="00C07F97" w:rsidRPr="00F336BB">
        <w:rPr>
          <w:rFonts w:cs="Segoe UI"/>
        </w:rPr>
        <w:t>,</w:t>
      </w:r>
      <w:r w:rsidR="00C07F97" w:rsidRPr="00901814">
        <w:rPr>
          <w:rFonts w:cs="Segoe UI"/>
        </w:rPr>
        <w:t xml:space="preserve"> которые обеспечат новый уровень удобства и безопасности для граждан и поспособствуют снижению трансакционных издержек для бизнеса</w:t>
      </w:r>
      <w:r w:rsidR="00C17EA3" w:rsidRPr="00901814">
        <w:rPr>
          <w:rFonts w:cs="Segoe UI"/>
        </w:rPr>
        <w:t xml:space="preserve">. </w:t>
      </w:r>
      <w:r w:rsidRPr="00901814">
        <w:rPr>
          <w:rFonts w:cs="Segoe UI"/>
        </w:rPr>
        <w:t xml:space="preserve">В качестве подтверждения данного тезиса мы рассмотрели динамику развития финансовой сферы Китая, </w:t>
      </w:r>
      <w:r w:rsidR="000D0902" w:rsidRPr="00901814">
        <w:rPr>
          <w:rFonts w:cs="Segoe UI"/>
        </w:rPr>
        <w:t xml:space="preserve">который является </w:t>
      </w:r>
      <w:r w:rsidRPr="00901814">
        <w:rPr>
          <w:rFonts w:cs="Segoe UI"/>
        </w:rPr>
        <w:t>главн</w:t>
      </w:r>
      <w:r w:rsidR="000D0902" w:rsidRPr="00901814">
        <w:rPr>
          <w:rFonts w:cs="Segoe UI"/>
        </w:rPr>
        <w:t>ым</w:t>
      </w:r>
      <w:r w:rsidRPr="00901814">
        <w:rPr>
          <w:rFonts w:cs="Segoe UI"/>
        </w:rPr>
        <w:t xml:space="preserve"> </w:t>
      </w:r>
      <w:r w:rsidR="000D0902" w:rsidRPr="00901814">
        <w:rPr>
          <w:rFonts w:cs="Segoe UI"/>
        </w:rPr>
        <w:t>бенефициаром</w:t>
      </w:r>
      <w:r w:rsidRPr="00901814">
        <w:rPr>
          <w:rFonts w:cs="Segoe UI"/>
        </w:rPr>
        <w:t xml:space="preserve"> цифровых технологий</w:t>
      </w:r>
      <w:r w:rsidR="000D0902" w:rsidRPr="00901814">
        <w:rPr>
          <w:rFonts w:cs="Segoe UI"/>
        </w:rPr>
        <w:t xml:space="preserve"> последнего десятилетия. </w:t>
      </w:r>
      <w:r w:rsidR="00B80F1E" w:rsidRPr="00901814">
        <w:rPr>
          <w:rFonts w:cs="Segoe UI"/>
        </w:rPr>
        <w:t>Мы выяснили, что уже в 20</w:t>
      </w:r>
      <w:r w:rsidR="004612A0">
        <w:rPr>
          <w:rFonts w:cs="Segoe UI"/>
        </w:rPr>
        <w:t>19 г. в КНР запустили цифровой ю</w:t>
      </w:r>
      <w:r w:rsidR="00B80F1E" w:rsidRPr="00901814">
        <w:rPr>
          <w:rFonts w:cs="Segoe UI"/>
        </w:rPr>
        <w:t>ань</w:t>
      </w:r>
      <w:r w:rsidR="00EE1AA8" w:rsidRPr="00901814">
        <w:rPr>
          <w:rFonts w:cs="Segoe UI"/>
        </w:rPr>
        <w:t xml:space="preserve"> (</w:t>
      </w:r>
      <w:r w:rsidR="00EE1AA8" w:rsidRPr="00901814">
        <w:rPr>
          <w:rFonts w:cs="Segoe UI"/>
          <w:lang w:val="en-US"/>
        </w:rPr>
        <w:t>CBDC</w:t>
      </w:r>
      <w:r w:rsidR="00EE1AA8" w:rsidRPr="00901814">
        <w:rPr>
          <w:rFonts w:cs="Segoe UI"/>
        </w:rPr>
        <w:t>)</w:t>
      </w:r>
      <w:r w:rsidR="00B80F1E" w:rsidRPr="00901814">
        <w:rPr>
          <w:rFonts w:cs="Segoe UI"/>
        </w:rPr>
        <w:t>, объём транзакций которого к 2025 г. достиг 7 трлн юаней</w:t>
      </w:r>
      <w:r w:rsidR="00EE1AA8" w:rsidRPr="00901814">
        <w:rPr>
          <w:rFonts w:cs="Segoe UI"/>
        </w:rPr>
        <w:t xml:space="preserve"> – это стало возможно благодаря следующим преимуществам </w:t>
      </w:r>
      <w:r w:rsidR="00EE1AA8" w:rsidRPr="00901814">
        <w:rPr>
          <w:rFonts w:cs="Segoe UI"/>
          <w:lang w:val="en-US"/>
        </w:rPr>
        <w:t>CBDC</w:t>
      </w:r>
      <w:r w:rsidR="00EE1AA8" w:rsidRPr="00901814">
        <w:rPr>
          <w:rFonts w:cs="Segoe UI"/>
        </w:rPr>
        <w:t xml:space="preserve"> в сравнении с классическими формами денег: отсутствием комиссий между покупателем и продавцом, рекордно высокой скоростью проведения платежей (220.000 транзакций в секунду у </w:t>
      </w:r>
      <w:r w:rsidR="00EE1AA8" w:rsidRPr="00901814">
        <w:rPr>
          <w:rFonts w:cs="Segoe UI"/>
          <w:lang w:val="en-US"/>
        </w:rPr>
        <w:t>CBDC</w:t>
      </w:r>
      <w:r w:rsidR="00EE1AA8" w:rsidRPr="00901814">
        <w:rPr>
          <w:rFonts w:cs="Segoe UI"/>
        </w:rPr>
        <w:t xml:space="preserve"> против </w:t>
      </w:r>
      <w:r w:rsidR="00AC44B6">
        <w:rPr>
          <w:rFonts w:cs="Segoe UI"/>
        </w:rPr>
        <w:t>65</w:t>
      </w:r>
      <w:r w:rsidR="00EE1AA8" w:rsidRPr="00901814">
        <w:rPr>
          <w:rFonts w:cs="Segoe UI"/>
        </w:rPr>
        <w:t xml:space="preserve">.000 у </w:t>
      </w:r>
      <w:r w:rsidR="00EE1AA8" w:rsidRPr="00901814">
        <w:rPr>
          <w:rFonts w:cs="Segoe UI"/>
          <w:lang w:val="en-US"/>
        </w:rPr>
        <w:t>Visa</w:t>
      </w:r>
      <w:r w:rsidR="00AC44B6">
        <w:rPr>
          <w:rFonts w:cs="Segoe UI"/>
        </w:rPr>
        <w:t xml:space="preserve"> и 37.000 у </w:t>
      </w:r>
      <w:r w:rsidR="00AC44B6">
        <w:rPr>
          <w:rFonts w:cs="Segoe UI"/>
          <w:lang w:val="en-US"/>
        </w:rPr>
        <w:t>Mastercard</w:t>
      </w:r>
      <w:r w:rsidR="00EE1AA8" w:rsidRPr="00901814">
        <w:rPr>
          <w:rFonts w:cs="Segoe UI"/>
        </w:rPr>
        <w:t xml:space="preserve">) и прямым проведением платежей (без использования </w:t>
      </w:r>
      <w:r w:rsidR="00EE1AA8" w:rsidRPr="00901814">
        <w:rPr>
          <w:rFonts w:cs="Segoe UI"/>
          <w:lang w:val="en-US"/>
        </w:rPr>
        <w:t>SWIFT</w:t>
      </w:r>
      <w:r w:rsidR="00EE1AA8" w:rsidRPr="00901814">
        <w:rPr>
          <w:rFonts w:cs="Segoe UI"/>
        </w:rPr>
        <w:t xml:space="preserve"> при трансграничных переводах)</w:t>
      </w:r>
      <w:r w:rsidR="00ED5BE7" w:rsidRPr="00901814">
        <w:rPr>
          <w:rFonts w:cs="Segoe UI"/>
        </w:rPr>
        <w:t xml:space="preserve"> </w:t>
      </w:r>
      <w:r w:rsidR="00ED5BE7" w:rsidRPr="00F336BB">
        <w:rPr>
          <w:rFonts w:cs="Segoe UI"/>
        </w:rPr>
        <w:t>[</w:t>
      </w:r>
      <w:r w:rsidR="00F336BB" w:rsidRPr="00F336BB">
        <w:rPr>
          <w:rFonts w:cs="Segoe UI"/>
        </w:rPr>
        <w:t>9</w:t>
      </w:r>
      <w:r w:rsidR="00ED5BE7" w:rsidRPr="00F336BB">
        <w:rPr>
          <w:rFonts w:cs="Segoe UI"/>
        </w:rPr>
        <w:t>]</w:t>
      </w:r>
      <w:r w:rsidR="00EE1AA8" w:rsidRPr="00F336BB">
        <w:rPr>
          <w:rFonts w:cs="Segoe UI"/>
        </w:rPr>
        <w:t>.</w:t>
      </w:r>
    </w:p>
    <w:p w14:paraId="04F84EC3" w14:textId="3E6AD004" w:rsidR="005877DB" w:rsidRPr="00901814" w:rsidRDefault="00C17EA3" w:rsidP="004612A0">
      <w:pPr>
        <w:ind w:firstLine="397"/>
        <w:jc w:val="both"/>
        <w:rPr>
          <w:rFonts w:cs="Segoe UI"/>
        </w:rPr>
      </w:pPr>
      <w:r w:rsidRPr="00901814">
        <w:rPr>
          <w:rFonts w:cs="Segoe UI"/>
        </w:rPr>
        <w:t>На основе рассмотренных данных мы сделали вывод</w:t>
      </w:r>
      <w:r w:rsidR="00C329DA" w:rsidRPr="00901814">
        <w:rPr>
          <w:rFonts w:cs="Segoe UI"/>
        </w:rPr>
        <w:t xml:space="preserve">: </w:t>
      </w:r>
      <w:r w:rsidR="004612A0">
        <w:rPr>
          <w:rFonts w:cs="Segoe UI"/>
        </w:rPr>
        <w:t>на сегодняшний день</w:t>
      </w:r>
      <w:r w:rsidRPr="00901814">
        <w:rPr>
          <w:rFonts w:cs="Segoe UI"/>
        </w:rPr>
        <w:t xml:space="preserve"> </w:t>
      </w:r>
      <w:r w:rsidR="00C329DA" w:rsidRPr="00901814">
        <w:rPr>
          <w:rFonts w:cs="Segoe UI"/>
        </w:rPr>
        <w:t>целесообразно</w:t>
      </w:r>
      <w:r w:rsidR="00577D4A" w:rsidRPr="00901814">
        <w:rPr>
          <w:rFonts w:cs="Segoe UI"/>
        </w:rPr>
        <w:t xml:space="preserve"> создани</w:t>
      </w:r>
      <w:r w:rsidR="00C329DA" w:rsidRPr="00901814">
        <w:rPr>
          <w:rFonts w:cs="Segoe UI"/>
        </w:rPr>
        <w:t>е</w:t>
      </w:r>
      <w:r w:rsidR="00577D4A" w:rsidRPr="00901814">
        <w:rPr>
          <w:rFonts w:cs="Segoe UI"/>
        </w:rPr>
        <w:t xml:space="preserve"> цифровой валюты центрального банка (ЦВЦБ</w:t>
      </w:r>
      <w:r w:rsidR="000912F9" w:rsidRPr="00901814">
        <w:rPr>
          <w:rFonts w:cs="Segoe UI"/>
        </w:rPr>
        <w:t>)</w:t>
      </w:r>
      <w:r w:rsidR="00577D4A" w:rsidRPr="00901814">
        <w:rPr>
          <w:rFonts w:cs="Segoe UI"/>
        </w:rPr>
        <w:t xml:space="preserve"> </w:t>
      </w:r>
      <w:r w:rsidR="00B80F1E" w:rsidRPr="00901814">
        <w:rPr>
          <w:rFonts w:cs="Segoe UI"/>
        </w:rPr>
        <w:t xml:space="preserve">в нашей стране </w:t>
      </w:r>
      <w:r w:rsidR="00577D4A" w:rsidRPr="00901814">
        <w:rPr>
          <w:rFonts w:cs="Segoe UI"/>
        </w:rPr>
        <w:t xml:space="preserve">как дополнительной формы денег, </w:t>
      </w:r>
      <w:r w:rsidRPr="00901814">
        <w:rPr>
          <w:rFonts w:cs="Segoe UI"/>
        </w:rPr>
        <w:t xml:space="preserve">доступной всем субъектам экономики и </w:t>
      </w:r>
      <w:r w:rsidR="00513724" w:rsidRPr="00901814">
        <w:rPr>
          <w:rFonts w:cs="Segoe UI"/>
        </w:rPr>
        <w:t xml:space="preserve">сочетающей в себе свойства наличных и безналичных рублей. </w:t>
      </w:r>
      <w:r w:rsidR="00C329DA" w:rsidRPr="00901814">
        <w:rPr>
          <w:rFonts w:cs="Segoe UI"/>
        </w:rPr>
        <w:t>Выполняя функцию безналичных денег</w:t>
      </w:r>
      <w:r w:rsidR="004612A0">
        <w:rPr>
          <w:rFonts w:cs="Segoe UI"/>
        </w:rPr>
        <w:t>,</w:t>
      </w:r>
      <w:r w:rsidR="00810024" w:rsidRPr="00901814">
        <w:rPr>
          <w:rFonts w:cs="Segoe UI"/>
        </w:rPr>
        <w:t xml:space="preserve"> цифровой рубль </w:t>
      </w:r>
      <w:r w:rsidR="00C329DA" w:rsidRPr="00901814">
        <w:rPr>
          <w:rFonts w:cs="Segoe UI"/>
        </w:rPr>
        <w:t>с</w:t>
      </w:r>
      <w:r w:rsidR="00810024" w:rsidRPr="00901814">
        <w:rPr>
          <w:rFonts w:cs="Segoe UI"/>
        </w:rPr>
        <w:t xml:space="preserve">делает возможными дистанционные платежи и расчеты онлайн. </w:t>
      </w:r>
      <w:r w:rsidR="00C329DA" w:rsidRPr="00901814">
        <w:rPr>
          <w:rFonts w:cs="Segoe UI"/>
        </w:rPr>
        <w:t>В качестве наличных</w:t>
      </w:r>
      <w:r w:rsidR="00810024" w:rsidRPr="00901814">
        <w:rPr>
          <w:rFonts w:cs="Segoe UI"/>
        </w:rPr>
        <w:t xml:space="preserve"> цифровой рубль </w:t>
      </w:r>
      <w:r w:rsidR="00C329DA" w:rsidRPr="00901814">
        <w:rPr>
          <w:rFonts w:cs="Segoe UI"/>
        </w:rPr>
        <w:t>с</w:t>
      </w:r>
      <w:r w:rsidR="00810024" w:rsidRPr="00901814">
        <w:rPr>
          <w:rFonts w:cs="Segoe UI"/>
        </w:rPr>
        <w:t>может использоваться в офлайн-режиме – при отсутствии доступа к </w:t>
      </w:r>
      <w:r w:rsidR="00C329DA" w:rsidRPr="00901814">
        <w:rPr>
          <w:rFonts w:cs="Segoe UI"/>
        </w:rPr>
        <w:t>И</w:t>
      </w:r>
      <w:r w:rsidR="00810024" w:rsidRPr="00901814">
        <w:rPr>
          <w:rFonts w:cs="Segoe UI"/>
        </w:rPr>
        <w:t>нтернету.</w:t>
      </w:r>
      <w:r w:rsidR="00EE1AA8" w:rsidRPr="00901814">
        <w:rPr>
          <w:rFonts w:cs="Segoe UI"/>
        </w:rPr>
        <w:t xml:space="preserve"> Так, к</w:t>
      </w:r>
      <w:r w:rsidR="000912F9" w:rsidRPr="00901814">
        <w:rPr>
          <w:rFonts w:cs="Segoe UI"/>
        </w:rPr>
        <w:t xml:space="preserve">аждый держатель электронного кошелька с </w:t>
      </w:r>
      <w:r w:rsidR="000912F9" w:rsidRPr="00901814">
        <w:rPr>
          <w:rFonts w:cs="Segoe UI"/>
        </w:rPr>
        <w:lastRenderedPageBreak/>
        <w:t xml:space="preserve">цифровой валютой сможет предварительно зарезервировать определенную сумму цифровых рублей в своем электронном кошельке, </w:t>
      </w:r>
      <w:r w:rsidR="00C329DA" w:rsidRPr="00901814">
        <w:rPr>
          <w:rFonts w:cs="Segoe UI"/>
        </w:rPr>
        <w:t xml:space="preserve">а </w:t>
      </w:r>
      <w:r w:rsidR="000912F9" w:rsidRPr="00901814">
        <w:rPr>
          <w:rFonts w:cs="Segoe UI"/>
        </w:rPr>
        <w:t>в</w:t>
      </w:r>
      <w:r w:rsidR="001D0469" w:rsidRPr="00901814">
        <w:rPr>
          <w:rFonts w:cs="Segoe UI"/>
        </w:rPr>
        <w:t xml:space="preserve"> случае отсутствия доступа к сетям связи </w:t>
      </w:r>
      <w:r w:rsidR="00C329DA" w:rsidRPr="00901814">
        <w:rPr>
          <w:rFonts w:cs="Segoe UI"/>
        </w:rPr>
        <w:t xml:space="preserve">– </w:t>
      </w:r>
      <w:r w:rsidR="000912F9" w:rsidRPr="00901814">
        <w:rPr>
          <w:rFonts w:cs="Segoe UI"/>
        </w:rPr>
        <w:t>использовать хранящиеся в кошельке деньги</w:t>
      </w:r>
      <w:r w:rsidR="00C329DA" w:rsidRPr="00901814">
        <w:rPr>
          <w:rFonts w:cs="Segoe UI"/>
        </w:rPr>
        <w:t xml:space="preserve"> </w:t>
      </w:r>
      <w:r w:rsidR="00ED5BE7" w:rsidRPr="00F336BB">
        <w:rPr>
          <w:rFonts w:cs="Segoe UI"/>
        </w:rPr>
        <w:t>[</w:t>
      </w:r>
      <w:r w:rsidR="00F336BB" w:rsidRPr="00F336BB">
        <w:rPr>
          <w:rFonts w:cs="Segoe UI"/>
        </w:rPr>
        <w:t>6</w:t>
      </w:r>
      <w:r w:rsidR="00ED5BE7" w:rsidRPr="00F336BB">
        <w:rPr>
          <w:rFonts w:cs="Segoe UI"/>
        </w:rPr>
        <w:t>]</w:t>
      </w:r>
      <w:r w:rsidR="001D0469" w:rsidRPr="00F336BB">
        <w:rPr>
          <w:rFonts w:cs="Segoe UI"/>
        </w:rPr>
        <w:t>.</w:t>
      </w:r>
      <w:r w:rsidR="004612A0">
        <w:rPr>
          <w:rFonts w:cs="Segoe UI"/>
        </w:rPr>
        <w:t xml:space="preserve"> </w:t>
      </w:r>
      <w:r w:rsidR="00577D4A" w:rsidRPr="00901814">
        <w:rPr>
          <w:rFonts w:cs="Segoe UI"/>
        </w:rPr>
        <w:t xml:space="preserve">Эта инициатива обусловлена стремлением к модернизации денежно-кредитной системы и адаптации к меняющимся потребностям экономики и общества. Цифровая валюта </w:t>
      </w:r>
      <w:r w:rsidR="00810024" w:rsidRPr="00901814">
        <w:rPr>
          <w:rFonts w:cs="Segoe UI"/>
        </w:rPr>
        <w:t>Центрального банка Российской Федерации</w:t>
      </w:r>
      <w:r w:rsidR="00F40186" w:rsidRPr="00901814">
        <w:rPr>
          <w:rFonts w:cs="Segoe UI"/>
        </w:rPr>
        <w:t xml:space="preserve"> </w:t>
      </w:r>
      <w:r w:rsidR="005877DB" w:rsidRPr="00901814">
        <w:rPr>
          <w:rFonts w:cs="Segoe UI"/>
        </w:rPr>
        <w:t>должна</w:t>
      </w:r>
      <w:r w:rsidR="00577D4A" w:rsidRPr="00901814">
        <w:rPr>
          <w:rFonts w:cs="Segoe UI"/>
        </w:rPr>
        <w:t xml:space="preserve"> стать ключевым элементом в развитии национальной платежной системы</w:t>
      </w:r>
      <w:r w:rsidR="00E94F1B" w:rsidRPr="00901814">
        <w:rPr>
          <w:rFonts w:cs="Segoe UI"/>
        </w:rPr>
        <w:t xml:space="preserve">. </w:t>
      </w:r>
      <w:r w:rsidR="005877DB" w:rsidRPr="00901814">
        <w:rPr>
          <w:rFonts w:cs="Segoe UI"/>
        </w:rPr>
        <w:t>Е</w:t>
      </w:r>
      <w:r w:rsidRPr="00901814">
        <w:rPr>
          <w:rFonts w:cs="Segoe UI"/>
        </w:rPr>
        <w:t>ё</w:t>
      </w:r>
      <w:r w:rsidR="005877DB" w:rsidRPr="00901814">
        <w:rPr>
          <w:rFonts w:cs="Segoe UI"/>
        </w:rPr>
        <w:t xml:space="preserve"> </w:t>
      </w:r>
      <w:r w:rsidRPr="00901814">
        <w:rPr>
          <w:rFonts w:cs="Segoe UI"/>
        </w:rPr>
        <w:t>распространение</w:t>
      </w:r>
      <w:r w:rsidR="00513724" w:rsidRPr="00901814">
        <w:rPr>
          <w:rFonts w:cs="Segoe UI"/>
        </w:rPr>
        <w:t xml:space="preserve"> </w:t>
      </w:r>
      <w:r w:rsidR="005877DB" w:rsidRPr="00901814">
        <w:rPr>
          <w:rFonts w:cs="Segoe UI"/>
        </w:rPr>
        <w:t xml:space="preserve">будет способствовать </w:t>
      </w:r>
      <w:r w:rsidR="00577D4A" w:rsidRPr="00901814">
        <w:rPr>
          <w:rFonts w:cs="Segoe UI"/>
        </w:rPr>
        <w:t>обеспечени</w:t>
      </w:r>
      <w:r w:rsidR="005877DB" w:rsidRPr="00901814">
        <w:rPr>
          <w:rFonts w:cs="Segoe UI"/>
        </w:rPr>
        <w:t>ю</w:t>
      </w:r>
      <w:r w:rsidR="00577D4A" w:rsidRPr="00901814">
        <w:rPr>
          <w:rFonts w:cs="Segoe UI"/>
        </w:rPr>
        <w:t xml:space="preserve"> конкурентоспособности и устойчивости финансовой системы </w:t>
      </w:r>
      <w:r w:rsidR="00513724" w:rsidRPr="00901814">
        <w:rPr>
          <w:rFonts w:cs="Segoe UI"/>
        </w:rPr>
        <w:t xml:space="preserve">России </w:t>
      </w:r>
      <w:r w:rsidR="00577D4A" w:rsidRPr="00901814">
        <w:rPr>
          <w:rFonts w:cs="Segoe UI"/>
        </w:rPr>
        <w:t>в условиях ускоряющейся цифровизации мировой экономики</w:t>
      </w:r>
      <w:r w:rsidR="00F40186" w:rsidRPr="00901814">
        <w:rPr>
          <w:rFonts w:cs="Segoe UI"/>
        </w:rPr>
        <w:t xml:space="preserve"> и создать дополнительной прирост к ВВП </w:t>
      </w:r>
      <w:r w:rsidR="00045E8F" w:rsidRPr="00901814">
        <w:rPr>
          <w:rFonts w:cs="Segoe UI"/>
        </w:rPr>
        <w:t>от</w:t>
      </w:r>
      <w:r w:rsidR="00F40186" w:rsidRPr="00901814">
        <w:rPr>
          <w:rFonts w:cs="Segoe UI"/>
        </w:rPr>
        <w:t xml:space="preserve"> </w:t>
      </w:r>
      <w:r w:rsidR="004612A0">
        <w:rPr>
          <w:rFonts w:cs="Segoe UI"/>
        </w:rPr>
        <w:t>0,</w:t>
      </w:r>
      <w:r w:rsidR="00045E8F" w:rsidRPr="00901814">
        <w:rPr>
          <w:rFonts w:cs="Segoe UI"/>
        </w:rPr>
        <w:t xml:space="preserve">5 до </w:t>
      </w:r>
      <w:r w:rsidR="00F40186" w:rsidRPr="00901814">
        <w:rPr>
          <w:rFonts w:cs="Segoe UI"/>
        </w:rPr>
        <w:t>2%</w:t>
      </w:r>
      <w:r w:rsidR="00045E8F" w:rsidRPr="00901814">
        <w:rPr>
          <w:rFonts w:cs="Segoe UI"/>
        </w:rPr>
        <w:t xml:space="preserve"> в </w:t>
      </w:r>
      <w:r w:rsidR="00F40186" w:rsidRPr="00901814">
        <w:rPr>
          <w:rFonts w:cs="Segoe UI"/>
        </w:rPr>
        <w:t xml:space="preserve">год </w:t>
      </w:r>
      <w:r w:rsidR="00F40186" w:rsidRPr="00F336BB">
        <w:rPr>
          <w:rFonts w:cs="Segoe UI"/>
        </w:rPr>
        <w:t>[</w:t>
      </w:r>
      <w:r w:rsidR="00F336BB" w:rsidRPr="00F336BB">
        <w:rPr>
          <w:rFonts w:cs="Segoe UI"/>
        </w:rPr>
        <w:t>2, 3</w:t>
      </w:r>
      <w:r w:rsidR="00F40186" w:rsidRPr="00F336BB">
        <w:rPr>
          <w:rFonts w:cs="Segoe UI"/>
        </w:rPr>
        <w:t>]</w:t>
      </w:r>
      <w:r w:rsidR="00E20168" w:rsidRPr="00F336BB">
        <w:rPr>
          <w:rFonts w:cs="Segoe UI"/>
        </w:rPr>
        <w:t>.</w:t>
      </w:r>
    </w:p>
    <w:p w14:paraId="3BD8597A" w14:textId="4703F5B6" w:rsidR="00D93405" w:rsidRPr="00901814" w:rsidRDefault="00810024" w:rsidP="001D0469">
      <w:pPr>
        <w:ind w:firstLine="397"/>
        <w:jc w:val="both"/>
        <w:rPr>
          <w:rFonts w:cs="Segoe UI"/>
        </w:rPr>
      </w:pPr>
      <w:r w:rsidRPr="00901814">
        <w:rPr>
          <w:rFonts w:cs="Segoe UI"/>
        </w:rPr>
        <w:t>В случае успешной реализации проекта п</w:t>
      </w:r>
      <w:r w:rsidR="005877DB" w:rsidRPr="00901814">
        <w:rPr>
          <w:rFonts w:cs="Segoe UI"/>
        </w:rPr>
        <w:t>раво на эмиссию и регулирование цифрового рубля</w:t>
      </w:r>
      <w:r w:rsidR="00BA500E" w:rsidRPr="00901814">
        <w:rPr>
          <w:rFonts w:cs="Segoe UI"/>
        </w:rPr>
        <w:t xml:space="preserve"> </w:t>
      </w:r>
      <w:r w:rsidRPr="00901814">
        <w:rPr>
          <w:rFonts w:cs="Segoe UI"/>
        </w:rPr>
        <w:t>останется закреплено только за Банком России</w:t>
      </w:r>
      <w:r w:rsidR="00E94F1B" w:rsidRPr="00901814">
        <w:rPr>
          <w:rFonts w:cs="Segoe UI"/>
        </w:rPr>
        <w:t xml:space="preserve"> – это главное</w:t>
      </w:r>
      <w:r w:rsidRPr="00901814">
        <w:rPr>
          <w:rFonts w:cs="Segoe UI"/>
        </w:rPr>
        <w:t xml:space="preserve"> отличие цифрового рубля от </w:t>
      </w:r>
      <w:r w:rsidR="00E94F1B" w:rsidRPr="00901814">
        <w:rPr>
          <w:rFonts w:cs="Segoe UI"/>
        </w:rPr>
        <w:t>криптовалюты, с которой его часто путают</w:t>
      </w:r>
      <w:r w:rsidR="00F336BB">
        <w:rPr>
          <w:rFonts w:cs="Segoe UI"/>
        </w:rPr>
        <w:t xml:space="preserve"> </w:t>
      </w:r>
      <w:r w:rsidR="00F336BB" w:rsidRPr="00F336BB">
        <w:rPr>
          <w:rFonts w:cs="Segoe UI"/>
        </w:rPr>
        <w:t>[1]</w:t>
      </w:r>
      <w:r w:rsidRPr="00901814">
        <w:rPr>
          <w:rFonts w:cs="Segoe UI"/>
        </w:rPr>
        <w:t>. Известно, что большинство криптовалют</w:t>
      </w:r>
      <w:r w:rsidR="00260FBB" w:rsidRPr="00901814">
        <w:rPr>
          <w:rFonts w:cs="Segoe UI"/>
        </w:rPr>
        <w:t xml:space="preserve"> не имеют обеспечения </w:t>
      </w:r>
      <w:r w:rsidR="00E94F1B" w:rsidRPr="00901814">
        <w:rPr>
          <w:rFonts w:cs="Segoe UI"/>
        </w:rPr>
        <w:t>рыночной капитализации</w:t>
      </w:r>
      <w:r w:rsidR="00260FBB" w:rsidRPr="00901814">
        <w:rPr>
          <w:rFonts w:cs="Segoe UI"/>
        </w:rPr>
        <w:t xml:space="preserve">, их котировки подвержены резким колебаниям, а наличие гарантии защиты прав потребителей не предполагается вовсе. В качестве примеров можно привести </w:t>
      </w:r>
      <w:r w:rsidR="00673D5E" w:rsidRPr="00901814">
        <w:rPr>
          <w:rFonts w:cs="Segoe UI"/>
        </w:rPr>
        <w:t>три</w:t>
      </w:r>
      <w:r w:rsidR="00260FBB" w:rsidRPr="00901814">
        <w:rPr>
          <w:rFonts w:cs="Segoe UI"/>
        </w:rPr>
        <w:t xml:space="preserve"> наиболее популярные из них: </w:t>
      </w:r>
      <w:proofErr w:type="spellStart"/>
      <w:r w:rsidR="00260FBB" w:rsidRPr="00901814">
        <w:rPr>
          <w:rFonts w:cs="Segoe UI"/>
        </w:rPr>
        <w:t>Bitcoin</w:t>
      </w:r>
      <w:proofErr w:type="spellEnd"/>
      <w:r w:rsidR="00260FBB" w:rsidRPr="00901814">
        <w:rPr>
          <w:rFonts w:cs="Segoe UI"/>
        </w:rPr>
        <w:t xml:space="preserve">, </w:t>
      </w:r>
      <w:proofErr w:type="spellStart"/>
      <w:r w:rsidR="00260FBB" w:rsidRPr="00901814">
        <w:rPr>
          <w:rFonts w:cs="Segoe UI"/>
        </w:rPr>
        <w:t>Ethe</w:t>
      </w:r>
      <w:r w:rsidR="004612A0">
        <w:rPr>
          <w:rFonts w:cs="Segoe UI"/>
        </w:rPr>
        <w:t>reum</w:t>
      </w:r>
      <w:proofErr w:type="spellEnd"/>
      <w:r w:rsidR="004612A0">
        <w:rPr>
          <w:rFonts w:cs="Segoe UI"/>
        </w:rPr>
        <w:t xml:space="preserve"> и USD </w:t>
      </w:r>
      <w:proofErr w:type="spellStart"/>
      <w:r w:rsidR="004612A0">
        <w:rPr>
          <w:rFonts w:cs="Segoe UI"/>
        </w:rPr>
        <w:t>Coin</w:t>
      </w:r>
      <w:proofErr w:type="spellEnd"/>
      <w:r w:rsidR="004612A0">
        <w:rPr>
          <w:rFonts w:cs="Segoe UI"/>
        </w:rPr>
        <w:t xml:space="preserve"> – криптовалюту (</w:t>
      </w:r>
      <w:r w:rsidR="00260FBB" w:rsidRPr="00901814">
        <w:rPr>
          <w:rFonts w:cs="Segoe UI"/>
        </w:rPr>
        <w:t xml:space="preserve">формально </w:t>
      </w:r>
      <w:r w:rsidR="00F336BB" w:rsidRPr="00901814">
        <w:rPr>
          <w:rFonts w:cs="Segoe UI"/>
        </w:rPr>
        <w:t>привязанн</w:t>
      </w:r>
      <w:r w:rsidR="004612A0">
        <w:rPr>
          <w:rFonts w:cs="Segoe UI"/>
        </w:rPr>
        <w:t>ую</w:t>
      </w:r>
      <w:r w:rsidR="00260FBB" w:rsidRPr="00901814">
        <w:rPr>
          <w:rFonts w:cs="Segoe UI"/>
        </w:rPr>
        <w:t xml:space="preserve"> к курсу американского доллара, но фактически не соблюдающ</w:t>
      </w:r>
      <w:r w:rsidR="004612A0">
        <w:rPr>
          <w:rFonts w:cs="Segoe UI"/>
        </w:rPr>
        <w:t>ую</w:t>
      </w:r>
      <w:r w:rsidR="00260FBB" w:rsidRPr="00901814">
        <w:rPr>
          <w:rFonts w:cs="Segoe UI"/>
        </w:rPr>
        <w:t xml:space="preserve"> отношения 1:1</w:t>
      </w:r>
      <w:r w:rsidR="004612A0">
        <w:rPr>
          <w:rFonts w:cs="Segoe UI"/>
        </w:rPr>
        <w:t>)</w:t>
      </w:r>
      <w:r w:rsidR="00260FBB" w:rsidRPr="00901814">
        <w:rPr>
          <w:rFonts w:cs="Segoe UI"/>
        </w:rPr>
        <w:t>. В свою очередь, ц</w:t>
      </w:r>
      <w:r w:rsidRPr="00901814">
        <w:rPr>
          <w:rFonts w:cs="Segoe UI"/>
        </w:rPr>
        <w:t xml:space="preserve">ифровой рубль </w:t>
      </w:r>
      <w:r w:rsidR="00F40186" w:rsidRPr="00901814">
        <w:rPr>
          <w:rFonts w:cs="Segoe UI"/>
        </w:rPr>
        <w:t xml:space="preserve">навсегда останется </w:t>
      </w:r>
      <w:r w:rsidRPr="00901814">
        <w:rPr>
          <w:rFonts w:cs="Segoe UI"/>
        </w:rPr>
        <w:t xml:space="preserve">обязательством центрального банка, </w:t>
      </w:r>
      <w:r w:rsidR="00F40186" w:rsidRPr="00901814">
        <w:rPr>
          <w:rFonts w:cs="Segoe UI"/>
        </w:rPr>
        <w:t>будет реализован</w:t>
      </w:r>
      <w:r w:rsidRPr="00901814">
        <w:rPr>
          <w:rFonts w:cs="Segoe UI"/>
        </w:rPr>
        <w:t xml:space="preserve"> посредством цифровых технологий и </w:t>
      </w:r>
      <w:r w:rsidR="00260FBB" w:rsidRPr="00901814">
        <w:rPr>
          <w:rFonts w:cs="Segoe UI"/>
        </w:rPr>
        <w:t>фактически явля</w:t>
      </w:r>
      <w:r w:rsidR="00F40186" w:rsidRPr="00901814">
        <w:rPr>
          <w:rFonts w:cs="Segoe UI"/>
        </w:rPr>
        <w:t>ться</w:t>
      </w:r>
      <w:r w:rsidRPr="00901814">
        <w:rPr>
          <w:rFonts w:cs="Segoe UI"/>
        </w:rPr>
        <w:t> </w:t>
      </w:r>
      <w:proofErr w:type="spellStart"/>
      <w:r w:rsidRPr="00901814">
        <w:rPr>
          <w:rFonts w:cs="Segoe UI"/>
        </w:rPr>
        <w:t>фиатн</w:t>
      </w:r>
      <w:r w:rsidR="00260FBB" w:rsidRPr="00901814">
        <w:rPr>
          <w:rFonts w:cs="Segoe UI"/>
        </w:rPr>
        <w:t>ой</w:t>
      </w:r>
      <w:proofErr w:type="spellEnd"/>
      <w:r w:rsidRPr="00901814">
        <w:rPr>
          <w:rFonts w:cs="Segoe UI"/>
        </w:rPr>
        <w:t xml:space="preserve"> валют</w:t>
      </w:r>
      <w:r w:rsidR="00260FBB" w:rsidRPr="00901814">
        <w:rPr>
          <w:rFonts w:cs="Segoe UI"/>
        </w:rPr>
        <w:t>ой</w:t>
      </w:r>
      <w:r w:rsidRPr="00901814">
        <w:rPr>
          <w:rFonts w:cs="Segoe UI"/>
        </w:rPr>
        <w:t>, то есть валют</w:t>
      </w:r>
      <w:r w:rsidR="00260FBB" w:rsidRPr="00901814">
        <w:rPr>
          <w:rFonts w:cs="Segoe UI"/>
        </w:rPr>
        <w:t>ой</w:t>
      </w:r>
      <w:r w:rsidRPr="00901814">
        <w:rPr>
          <w:rFonts w:cs="Segoe UI"/>
        </w:rPr>
        <w:t>, устойчивость функционирования которой обеспечивается государством</w:t>
      </w:r>
      <w:r w:rsidR="00260FBB" w:rsidRPr="00901814">
        <w:rPr>
          <w:rFonts w:cs="Segoe UI"/>
        </w:rPr>
        <w:t xml:space="preserve"> </w:t>
      </w:r>
      <w:r w:rsidR="00260FBB" w:rsidRPr="00F336BB">
        <w:rPr>
          <w:rFonts w:cs="Segoe UI"/>
        </w:rPr>
        <w:t>[</w:t>
      </w:r>
      <w:r w:rsidR="00F336BB">
        <w:rPr>
          <w:rFonts w:cs="Segoe UI"/>
        </w:rPr>
        <w:t>6</w:t>
      </w:r>
      <w:r w:rsidR="00260FBB" w:rsidRPr="00F336BB">
        <w:rPr>
          <w:rFonts w:cs="Segoe UI"/>
        </w:rPr>
        <w:t>].</w:t>
      </w:r>
      <w:r w:rsidR="00260FBB" w:rsidRPr="00901814">
        <w:rPr>
          <w:rFonts w:cs="Segoe UI"/>
        </w:rPr>
        <w:t xml:space="preserve"> </w:t>
      </w:r>
    </w:p>
    <w:p w14:paraId="76F84B0B" w14:textId="1409D58D" w:rsidR="001D0469" w:rsidRPr="00901814" w:rsidRDefault="00802B05" w:rsidP="00C461CE">
      <w:pPr>
        <w:ind w:firstLine="397"/>
        <w:jc w:val="both"/>
        <w:rPr>
          <w:rFonts w:cs="Segoe UI"/>
        </w:rPr>
      </w:pPr>
      <w:r>
        <w:rPr>
          <w:rFonts w:cs="Segoe UI"/>
        </w:rPr>
        <w:t>Таким образом</w:t>
      </w:r>
      <w:r w:rsidR="00C461CE" w:rsidRPr="00901814">
        <w:rPr>
          <w:rFonts w:cs="Segoe UI"/>
        </w:rPr>
        <w:t>, цифровой рубль обладает значительным потенциалом для интеграции в национ</w:t>
      </w:r>
      <w:r>
        <w:rPr>
          <w:rFonts w:cs="Segoe UI"/>
        </w:rPr>
        <w:t xml:space="preserve">альную финансовую систему: </w:t>
      </w:r>
      <w:r w:rsidR="00E20168" w:rsidRPr="00901814">
        <w:rPr>
          <w:rFonts w:cs="Segoe UI"/>
        </w:rPr>
        <w:t xml:space="preserve">за 3-5 лет, </w:t>
      </w:r>
      <w:r>
        <w:rPr>
          <w:rFonts w:cs="Segoe UI"/>
        </w:rPr>
        <w:t>которые потребуются</w:t>
      </w:r>
      <w:r w:rsidR="00E20168" w:rsidRPr="00901814">
        <w:rPr>
          <w:rFonts w:cs="Segoe UI"/>
        </w:rPr>
        <w:t xml:space="preserve"> для распространения </w:t>
      </w:r>
      <w:r w:rsidR="00C461CE" w:rsidRPr="00901814">
        <w:rPr>
          <w:rFonts w:cs="Segoe UI"/>
        </w:rPr>
        <w:t>цифров</w:t>
      </w:r>
      <w:r w:rsidR="00E20168" w:rsidRPr="00901814">
        <w:rPr>
          <w:rFonts w:cs="Segoe UI"/>
        </w:rPr>
        <w:t>ого</w:t>
      </w:r>
      <w:r w:rsidR="00C461CE" w:rsidRPr="00901814">
        <w:rPr>
          <w:rFonts w:cs="Segoe UI"/>
        </w:rPr>
        <w:t xml:space="preserve"> рубл</w:t>
      </w:r>
      <w:r w:rsidR="00E20168" w:rsidRPr="00901814">
        <w:rPr>
          <w:rFonts w:cs="Segoe UI"/>
        </w:rPr>
        <w:t>я как новой формы валюты, он</w:t>
      </w:r>
      <w:r w:rsidR="00C461CE" w:rsidRPr="00901814">
        <w:rPr>
          <w:rFonts w:cs="Segoe UI"/>
        </w:rPr>
        <w:t xml:space="preserve"> может стать важным инструментом повышения эффективности платежной системы, способствуя снижению издержек, улучшению качества финансовых услуг и укреплению конкурентоспособности российской экономики.</w:t>
      </w:r>
    </w:p>
    <w:p w14:paraId="1458B5D5" w14:textId="7CC61933" w:rsidR="00BA500E" w:rsidRPr="00F336BB" w:rsidRDefault="001D0469" w:rsidP="00E94F1B">
      <w:pPr>
        <w:jc w:val="center"/>
        <w:rPr>
          <w:rFonts w:cs="Segoe UI"/>
          <w:b/>
          <w:bCs/>
        </w:rPr>
      </w:pPr>
      <w:r w:rsidRPr="00F336BB">
        <w:rPr>
          <w:rFonts w:cs="Segoe UI"/>
          <w:b/>
          <w:bCs/>
        </w:rPr>
        <w:t>Литература</w:t>
      </w:r>
    </w:p>
    <w:p w14:paraId="2C9FDF0B" w14:textId="64B93B51" w:rsidR="0049674C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49674C">
        <w:t>Городнова Н.В., Лисичкин А.А. Цифровой рубль Центрального банка России как инструмент противодействия теневой экономике и коррупции // Теневая экономика. 2023. №3.</w:t>
      </w:r>
    </w:p>
    <w:p w14:paraId="4F6A2388" w14:textId="7535D100" w:rsidR="0049674C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49674C">
        <w:t>Лаптев С.В., Филина Ф.В. Оценка возможностей перспективного влияния цифрового рубля на развитие российской экономики // Экономика, предпринимательство и право. 2024. №10.</w:t>
      </w:r>
    </w:p>
    <w:p w14:paraId="16F5DFB9" w14:textId="54E8D5E5" w:rsidR="0049674C" w:rsidRPr="0049674C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49674C">
        <w:t xml:space="preserve">Мусатов Е.М., </w:t>
      </w:r>
      <w:proofErr w:type="spellStart"/>
      <w:r w:rsidRPr="0049674C">
        <w:t>Русавская</w:t>
      </w:r>
      <w:proofErr w:type="spellEnd"/>
      <w:r w:rsidRPr="0049674C">
        <w:t xml:space="preserve"> А.В. Роль цифрового рубля в развитии экономики России // Проблемы предпринимательства. 2023. Т. 16. №4. С. 19-24.</w:t>
      </w:r>
    </w:p>
    <w:p w14:paraId="3B980436" w14:textId="2C224C72" w:rsidR="0049674C" w:rsidRPr="0049674C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49674C">
        <w:rPr>
          <w:lang w:val="en-US"/>
        </w:rPr>
        <w:t xml:space="preserve">Carnegie Endowment for International Peace. Can the Digital Ruble Shield Russia </w:t>
      </w:r>
      <w:r w:rsidR="00F336BB" w:rsidRPr="0049674C">
        <w:rPr>
          <w:lang w:val="en-US"/>
        </w:rPr>
        <w:t>from</w:t>
      </w:r>
      <w:r w:rsidRPr="0049674C">
        <w:rPr>
          <w:lang w:val="en-US"/>
        </w:rPr>
        <w:t xml:space="preserve"> Western Sanctions? // Carnegie Research Papers. </w:t>
      </w:r>
      <w:r w:rsidRPr="0049674C">
        <w:t xml:space="preserve">2024, </w:t>
      </w:r>
      <w:proofErr w:type="spellStart"/>
      <w:r w:rsidRPr="0049674C">
        <w:t>October</w:t>
      </w:r>
      <w:proofErr w:type="spellEnd"/>
      <w:r w:rsidRPr="0049674C">
        <w:t xml:space="preserve"> 17.</w:t>
      </w:r>
    </w:p>
    <w:p w14:paraId="51E6513A" w14:textId="77777777" w:rsidR="0049674C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49674C">
        <w:rPr>
          <w:lang w:val="en-US"/>
        </w:rPr>
        <w:t xml:space="preserve">Lone A., Mir A. Digital Currency and Its Implications: The Case of the Digital Ruble // International Journal of Economic Policy Studies. </w:t>
      </w:r>
      <w:r w:rsidRPr="0049674C">
        <w:t xml:space="preserve">2018, </w:t>
      </w:r>
      <w:proofErr w:type="spellStart"/>
      <w:r w:rsidRPr="0049674C">
        <w:t>Vol</w:t>
      </w:r>
      <w:proofErr w:type="spellEnd"/>
      <w:r w:rsidRPr="0049674C">
        <w:t xml:space="preserve">. 13, No. 4, </w:t>
      </w:r>
      <w:proofErr w:type="spellStart"/>
      <w:r w:rsidRPr="0049674C">
        <w:t>pp</w:t>
      </w:r>
      <w:proofErr w:type="spellEnd"/>
      <w:r w:rsidRPr="0049674C">
        <w:t>. 45-60.</w:t>
      </w:r>
    </w:p>
    <w:p w14:paraId="1DA7FAE3" w14:textId="1DDF9313" w:rsidR="0049674C" w:rsidRPr="00F336BB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F336BB">
        <w:t xml:space="preserve">Банк России: </w:t>
      </w:r>
      <w:hyperlink r:id="rId8" w:history="1">
        <w:r w:rsidRPr="00F336BB">
          <w:rPr>
            <w:rStyle w:val="a9"/>
            <w:color w:val="auto"/>
            <w:u w:val="none"/>
          </w:rPr>
          <w:t>https://cbr.ru/analytics/d_ok/dig_ruble/</w:t>
        </w:r>
      </w:hyperlink>
    </w:p>
    <w:p w14:paraId="1BC583BD" w14:textId="63F9D3EE" w:rsidR="0049674C" w:rsidRDefault="0049674C" w:rsidP="0049674C">
      <w:pPr>
        <w:pStyle w:val="a8"/>
        <w:numPr>
          <w:ilvl w:val="0"/>
          <w:numId w:val="29"/>
        </w:numPr>
        <w:ind w:left="567"/>
        <w:jc w:val="both"/>
      </w:pPr>
      <w:r w:rsidRPr="00F336BB">
        <w:t xml:space="preserve">Банки.ру: </w:t>
      </w:r>
      <w:hyperlink r:id="rId9" w:history="1">
        <w:r w:rsidRPr="00F336BB">
          <w:rPr>
            <w:rStyle w:val="a9"/>
            <w:color w:val="auto"/>
            <w:u w:val="none"/>
          </w:rPr>
          <w:t>https://www.banki.ru/news/lenta/?id=11010798</w:t>
        </w:r>
      </w:hyperlink>
    </w:p>
    <w:p w14:paraId="6548F61E" w14:textId="594AC8D3" w:rsidR="00F336BB" w:rsidRPr="00F336BB" w:rsidRDefault="00F336BB" w:rsidP="00F336BB">
      <w:pPr>
        <w:pStyle w:val="a8"/>
        <w:numPr>
          <w:ilvl w:val="0"/>
          <w:numId w:val="29"/>
        </w:numPr>
        <w:ind w:left="567"/>
        <w:jc w:val="both"/>
      </w:pPr>
      <w:r w:rsidRPr="00F336BB">
        <w:t xml:space="preserve">РБК: </w:t>
      </w:r>
      <w:hyperlink r:id="rId10" w:history="1">
        <w:r w:rsidRPr="00F336BB">
          <w:rPr>
            <w:rStyle w:val="a9"/>
            <w:color w:val="auto"/>
            <w:u w:val="none"/>
          </w:rPr>
          <w:t>https://www.rbc.ru/newspaper/2021/12/23/61c1cdaa9a79477d55c64863</w:t>
        </w:r>
      </w:hyperlink>
    </w:p>
    <w:p w14:paraId="093FFBE8" w14:textId="12EC1208" w:rsidR="00BA500E" w:rsidRPr="00F336BB" w:rsidRDefault="00F336BB" w:rsidP="00F336BB">
      <w:pPr>
        <w:pStyle w:val="a8"/>
        <w:numPr>
          <w:ilvl w:val="0"/>
          <w:numId w:val="29"/>
        </w:numPr>
        <w:ind w:left="567"/>
        <w:jc w:val="both"/>
        <w:rPr>
          <w:lang w:val="en-US"/>
        </w:rPr>
      </w:pPr>
      <w:proofErr w:type="spellStart"/>
      <w:r w:rsidRPr="00F336BB">
        <w:rPr>
          <w:lang w:val="en-US"/>
        </w:rPr>
        <w:t>TAdviser</w:t>
      </w:r>
      <w:proofErr w:type="spellEnd"/>
      <w:r w:rsidRPr="00F336BB">
        <w:rPr>
          <w:lang w:val="en-US"/>
        </w:rPr>
        <w:t xml:space="preserve">: </w:t>
      </w:r>
      <w:hyperlink r:id="rId11" w:history="1">
        <w:r w:rsidRPr="00F336BB">
          <w:rPr>
            <w:rStyle w:val="a9"/>
            <w:color w:val="000000" w:themeColor="text1"/>
            <w:u w:val="none"/>
            <w:lang w:val="en-US"/>
          </w:rPr>
          <w:t>https://www.tadviser.ru/index.php/</w:t>
        </w:r>
        <w:r w:rsidRPr="00F336BB">
          <w:rPr>
            <w:rStyle w:val="a9"/>
            <w:color w:val="000000" w:themeColor="text1"/>
            <w:u w:val="none"/>
          </w:rPr>
          <w:t>Продукт</w:t>
        </w:r>
        <w:r w:rsidRPr="00F336BB">
          <w:rPr>
            <w:rStyle w:val="a9"/>
            <w:color w:val="000000" w:themeColor="text1"/>
            <w:u w:val="none"/>
            <w:lang w:val="en-US"/>
          </w:rPr>
          <w:t>:</w:t>
        </w:r>
        <w:r w:rsidRPr="00F336BB">
          <w:rPr>
            <w:rStyle w:val="a9"/>
            <w:color w:val="000000" w:themeColor="text1"/>
            <w:u w:val="none"/>
          </w:rPr>
          <w:t>Цифровой</w:t>
        </w:r>
        <w:r w:rsidRPr="00F336BB">
          <w:rPr>
            <w:rStyle w:val="a9"/>
            <w:color w:val="000000" w:themeColor="text1"/>
            <w:u w:val="none"/>
            <w:lang w:val="en-US"/>
          </w:rPr>
          <w:t>_</w:t>
        </w:r>
        <w:r w:rsidRPr="00F336BB">
          <w:rPr>
            <w:rStyle w:val="a9"/>
            <w:color w:val="000000" w:themeColor="text1"/>
            <w:u w:val="none"/>
          </w:rPr>
          <w:t>юань</w:t>
        </w:r>
        <w:r w:rsidRPr="00F336BB">
          <w:rPr>
            <w:rStyle w:val="a9"/>
            <w:color w:val="000000" w:themeColor="text1"/>
            <w:u w:val="none"/>
            <w:lang w:val="en-US"/>
          </w:rPr>
          <w:t>_(DCEP)</w:t>
        </w:r>
      </w:hyperlink>
    </w:p>
    <w:p w14:paraId="3AC97B00" w14:textId="00C157CE" w:rsidR="00172DDE" w:rsidRPr="00F336BB" w:rsidRDefault="00172DDE">
      <w:pPr>
        <w:rPr>
          <w:lang w:val="en-US"/>
        </w:rPr>
      </w:pPr>
    </w:p>
    <w:sectPr w:rsidR="00172DDE" w:rsidRPr="00F336BB" w:rsidSect="00BA54C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81D3" w14:textId="77777777" w:rsidR="00AA5796" w:rsidRDefault="00AA5796" w:rsidP="00BA54C4">
      <w:r>
        <w:separator/>
      </w:r>
    </w:p>
  </w:endnote>
  <w:endnote w:type="continuationSeparator" w:id="0">
    <w:p w14:paraId="05BD225C" w14:textId="77777777" w:rsidR="00AA5796" w:rsidRDefault="00AA5796" w:rsidP="00BA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CF2A" w14:textId="77777777" w:rsidR="00AA5796" w:rsidRDefault="00AA5796" w:rsidP="00BA54C4">
      <w:r>
        <w:separator/>
      </w:r>
    </w:p>
  </w:footnote>
  <w:footnote w:type="continuationSeparator" w:id="0">
    <w:p w14:paraId="537E467B" w14:textId="77777777" w:rsidR="00AA5796" w:rsidRDefault="00AA5796" w:rsidP="00BA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71"/>
    <w:multiLevelType w:val="multilevel"/>
    <w:tmpl w:val="1BEC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F212C"/>
    <w:multiLevelType w:val="multilevel"/>
    <w:tmpl w:val="AB92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81265"/>
    <w:multiLevelType w:val="multilevel"/>
    <w:tmpl w:val="CCD8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2465A"/>
    <w:multiLevelType w:val="multilevel"/>
    <w:tmpl w:val="4C26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10F95"/>
    <w:multiLevelType w:val="multilevel"/>
    <w:tmpl w:val="D3D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10158"/>
    <w:multiLevelType w:val="multilevel"/>
    <w:tmpl w:val="5AF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30DB6"/>
    <w:multiLevelType w:val="hybridMultilevel"/>
    <w:tmpl w:val="CB5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12E"/>
    <w:multiLevelType w:val="multilevel"/>
    <w:tmpl w:val="634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3498B"/>
    <w:multiLevelType w:val="multilevel"/>
    <w:tmpl w:val="413E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E3345"/>
    <w:multiLevelType w:val="multilevel"/>
    <w:tmpl w:val="4532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51F6A"/>
    <w:multiLevelType w:val="multilevel"/>
    <w:tmpl w:val="C25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F54F6"/>
    <w:multiLevelType w:val="multilevel"/>
    <w:tmpl w:val="5286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360EE"/>
    <w:multiLevelType w:val="multilevel"/>
    <w:tmpl w:val="C51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54911"/>
    <w:multiLevelType w:val="multilevel"/>
    <w:tmpl w:val="C7D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512E3"/>
    <w:multiLevelType w:val="multilevel"/>
    <w:tmpl w:val="77A0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611CD"/>
    <w:multiLevelType w:val="multilevel"/>
    <w:tmpl w:val="1852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E79C4"/>
    <w:multiLevelType w:val="hybridMultilevel"/>
    <w:tmpl w:val="ECD6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E7391"/>
    <w:multiLevelType w:val="multilevel"/>
    <w:tmpl w:val="A2D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A5598"/>
    <w:multiLevelType w:val="hybridMultilevel"/>
    <w:tmpl w:val="4E14C41E"/>
    <w:lvl w:ilvl="0" w:tplc="F6664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315114"/>
    <w:multiLevelType w:val="multilevel"/>
    <w:tmpl w:val="78A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F80C8C"/>
    <w:multiLevelType w:val="hybridMultilevel"/>
    <w:tmpl w:val="2D3C9D76"/>
    <w:lvl w:ilvl="0" w:tplc="4CB64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2C324B"/>
    <w:multiLevelType w:val="multilevel"/>
    <w:tmpl w:val="558C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B72E0"/>
    <w:multiLevelType w:val="multilevel"/>
    <w:tmpl w:val="AEF8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12829"/>
    <w:multiLevelType w:val="multilevel"/>
    <w:tmpl w:val="E9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B5FA8"/>
    <w:multiLevelType w:val="multilevel"/>
    <w:tmpl w:val="128A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55B60"/>
    <w:multiLevelType w:val="multilevel"/>
    <w:tmpl w:val="680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790B0D"/>
    <w:multiLevelType w:val="multilevel"/>
    <w:tmpl w:val="2506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F2504"/>
    <w:multiLevelType w:val="hybridMultilevel"/>
    <w:tmpl w:val="A1E4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C47F0"/>
    <w:multiLevelType w:val="multilevel"/>
    <w:tmpl w:val="F2E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295418">
    <w:abstractNumId w:val="15"/>
  </w:num>
  <w:num w:numId="2" w16cid:durableId="1051537229">
    <w:abstractNumId w:val="8"/>
  </w:num>
  <w:num w:numId="3" w16cid:durableId="1597902518">
    <w:abstractNumId w:val="25"/>
  </w:num>
  <w:num w:numId="4" w16cid:durableId="1596011194">
    <w:abstractNumId w:val="20"/>
  </w:num>
  <w:num w:numId="5" w16cid:durableId="1496726299">
    <w:abstractNumId w:val="18"/>
  </w:num>
  <w:num w:numId="6" w16cid:durableId="946548633">
    <w:abstractNumId w:val="16"/>
  </w:num>
  <w:num w:numId="7" w16cid:durableId="955522840">
    <w:abstractNumId w:val="0"/>
  </w:num>
  <w:num w:numId="8" w16cid:durableId="752822901">
    <w:abstractNumId w:val="12"/>
  </w:num>
  <w:num w:numId="9" w16cid:durableId="873150401">
    <w:abstractNumId w:val="1"/>
  </w:num>
  <w:num w:numId="10" w16cid:durableId="467742964">
    <w:abstractNumId w:val="13"/>
  </w:num>
  <w:num w:numId="11" w16cid:durableId="638413368">
    <w:abstractNumId w:val="10"/>
  </w:num>
  <w:num w:numId="12" w16cid:durableId="966473648">
    <w:abstractNumId w:val="11"/>
  </w:num>
  <w:num w:numId="13" w16cid:durableId="1611741272">
    <w:abstractNumId w:val="19"/>
  </w:num>
  <w:num w:numId="14" w16cid:durableId="407189721">
    <w:abstractNumId w:val="3"/>
  </w:num>
  <w:num w:numId="15" w16cid:durableId="1546210833">
    <w:abstractNumId w:val="21"/>
  </w:num>
  <w:num w:numId="16" w16cid:durableId="1181356034">
    <w:abstractNumId w:val="26"/>
  </w:num>
  <w:num w:numId="17" w16cid:durableId="852381903">
    <w:abstractNumId w:val="5"/>
  </w:num>
  <w:num w:numId="18" w16cid:durableId="1946880176">
    <w:abstractNumId w:val="17"/>
  </w:num>
  <w:num w:numId="19" w16cid:durableId="2039355926">
    <w:abstractNumId w:val="14"/>
  </w:num>
  <w:num w:numId="20" w16cid:durableId="1280070432">
    <w:abstractNumId w:val="28"/>
  </w:num>
  <w:num w:numId="21" w16cid:durableId="12538848">
    <w:abstractNumId w:val="4"/>
  </w:num>
  <w:num w:numId="22" w16cid:durableId="2085911896">
    <w:abstractNumId w:val="23"/>
  </w:num>
  <w:num w:numId="23" w16cid:durableId="279148109">
    <w:abstractNumId w:val="2"/>
  </w:num>
  <w:num w:numId="24" w16cid:durableId="409931426">
    <w:abstractNumId w:val="7"/>
  </w:num>
  <w:num w:numId="25" w16cid:durableId="728265522">
    <w:abstractNumId w:val="22"/>
  </w:num>
  <w:num w:numId="26" w16cid:durableId="1880897324">
    <w:abstractNumId w:val="6"/>
  </w:num>
  <w:num w:numId="27" w16cid:durableId="709457630">
    <w:abstractNumId w:val="9"/>
  </w:num>
  <w:num w:numId="28" w16cid:durableId="1032612168">
    <w:abstractNumId w:val="24"/>
  </w:num>
  <w:num w:numId="29" w16cid:durableId="15970556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DE"/>
    <w:rsid w:val="00045E8F"/>
    <w:rsid w:val="000912F9"/>
    <w:rsid w:val="000B55DE"/>
    <w:rsid w:val="000D0902"/>
    <w:rsid w:val="0014422A"/>
    <w:rsid w:val="00147DC8"/>
    <w:rsid w:val="00172DDE"/>
    <w:rsid w:val="00182507"/>
    <w:rsid w:val="00183F89"/>
    <w:rsid w:val="001B51B5"/>
    <w:rsid w:val="001D0469"/>
    <w:rsid w:val="00251BA6"/>
    <w:rsid w:val="00260FBB"/>
    <w:rsid w:val="00261D15"/>
    <w:rsid w:val="002D1523"/>
    <w:rsid w:val="002D38D2"/>
    <w:rsid w:val="00356D0D"/>
    <w:rsid w:val="003B7A3D"/>
    <w:rsid w:val="003C3741"/>
    <w:rsid w:val="003D44E7"/>
    <w:rsid w:val="003F6505"/>
    <w:rsid w:val="004022E8"/>
    <w:rsid w:val="00453D51"/>
    <w:rsid w:val="004612A0"/>
    <w:rsid w:val="0049407A"/>
    <w:rsid w:val="0049674C"/>
    <w:rsid w:val="004A78C3"/>
    <w:rsid w:val="004B3945"/>
    <w:rsid w:val="004D70B1"/>
    <w:rsid w:val="004E4AA6"/>
    <w:rsid w:val="004F1915"/>
    <w:rsid w:val="00513724"/>
    <w:rsid w:val="00577D4A"/>
    <w:rsid w:val="005877DB"/>
    <w:rsid w:val="00593F64"/>
    <w:rsid w:val="005C5B6F"/>
    <w:rsid w:val="006074C0"/>
    <w:rsid w:val="00627DD4"/>
    <w:rsid w:val="00670571"/>
    <w:rsid w:val="00673D5E"/>
    <w:rsid w:val="0074568F"/>
    <w:rsid w:val="007748F3"/>
    <w:rsid w:val="00790747"/>
    <w:rsid w:val="00802B05"/>
    <w:rsid w:val="00810024"/>
    <w:rsid w:val="00842C42"/>
    <w:rsid w:val="008573DD"/>
    <w:rsid w:val="008D35DF"/>
    <w:rsid w:val="008F0473"/>
    <w:rsid w:val="00901814"/>
    <w:rsid w:val="00922C93"/>
    <w:rsid w:val="009505B3"/>
    <w:rsid w:val="0095542A"/>
    <w:rsid w:val="009737B2"/>
    <w:rsid w:val="009A05E3"/>
    <w:rsid w:val="009F7BD9"/>
    <w:rsid w:val="00A0403A"/>
    <w:rsid w:val="00A109ED"/>
    <w:rsid w:val="00A121A5"/>
    <w:rsid w:val="00A253C4"/>
    <w:rsid w:val="00A35F23"/>
    <w:rsid w:val="00A91EDD"/>
    <w:rsid w:val="00AA5796"/>
    <w:rsid w:val="00AB7306"/>
    <w:rsid w:val="00AC44B6"/>
    <w:rsid w:val="00AC61BE"/>
    <w:rsid w:val="00B778E8"/>
    <w:rsid w:val="00B80F1E"/>
    <w:rsid w:val="00BA500E"/>
    <w:rsid w:val="00BA54C4"/>
    <w:rsid w:val="00BB1126"/>
    <w:rsid w:val="00BC3B8C"/>
    <w:rsid w:val="00C07F97"/>
    <w:rsid w:val="00C17EA3"/>
    <w:rsid w:val="00C329DA"/>
    <w:rsid w:val="00C461CE"/>
    <w:rsid w:val="00CB7CC4"/>
    <w:rsid w:val="00CC5DE2"/>
    <w:rsid w:val="00CF29D6"/>
    <w:rsid w:val="00D93405"/>
    <w:rsid w:val="00E20168"/>
    <w:rsid w:val="00E71288"/>
    <w:rsid w:val="00E94F1B"/>
    <w:rsid w:val="00ED5BE7"/>
    <w:rsid w:val="00EE1AA8"/>
    <w:rsid w:val="00F07347"/>
    <w:rsid w:val="00F240EB"/>
    <w:rsid w:val="00F336BB"/>
    <w:rsid w:val="00F40186"/>
    <w:rsid w:val="00F4340B"/>
    <w:rsid w:val="00FD022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6B89"/>
  <w15:chartTrackingRefBased/>
  <w15:docId w15:val="{8E2485FF-2237-7047-842F-C0748ED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4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5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934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4C4"/>
  </w:style>
  <w:style w:type="paragraph" w:styleId="a5">
    <w:name w:val="footer"/>
    <w:basedOn w:val="a"/>
    <w:link w:val="a6"/>
    <w:uiPriority w:val="99"/>
    <w:unhideWhenUsed/>
    <w:rsid w:val="00BA54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4C4"/>
  </w:style>
  <w:style w:type="character" w:customStyle="1" w:styleId="20">
    <w:name w:val="Заголовок 2 Знак"/>
    <w:basedOn w:val="a0"/>
    <w:link w:val="2"/>
    <w:uiPriority w:val="9"/>
    <w:rsid w:val="00BA5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BA500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A500E"/>
    <w:rPr>
      <w:b/>
      <w:bCs/>
    </w:rPr>
  </w:style>
  <w:style w:type="paragraph" w:styleId="a8">
    <w:name w:val="List Paragraph"/>
    <w:basedOn w:val="a"/>
    <w:uiPriority w:val="34"/>
    <w:qFormat/>
    <w:rsid w:val="009F7B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340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9">
    <w:name w:val="Hyperlink"/>
    <w:basedOn w:val="a0"/>
    <w:uiPriority w:val="99"/>
    <w:unhideWhenUsed/>
    <w:rsid w:val="00D93405"/>
    <w:rPr>
      <w:color w:val="0000FF"/>
      <w:u w:val="single"/>
    </w:rPr>
  </w:style>
  <w:style w:type="character" w:customStyle="1" w:styleId="hoverbg-super">
    <w:name w:val="hover:bg-super"/>
    <w:basedOn w:val="a0"/>
    <w:rsid w:val="00D93405"/>
  </w:style>
  <w:style w:type="character" w:customStyle="1" w:styleId="whitespace-nowrap">
    <w:name w:val="whitespace-nowrap"/>
    <w:basedOn w:val="a0"/>
    <w:rsid w:val="00D93405"/>
  </w:style>
  <w:style w:type="character" w:customStyle="1" w:styleId="11">
    <w:name w:val="Неразрешенное упоминание1"/>
    <w:basedOn w:val="a0"/>
    <w:uiPriority w:val="99"/>
    <w:semiHidden/>
    <w:unhideWhenUsed/>
    <w:rsid w:val="00A35F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35F2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147DC8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47DC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147D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analytics/d_ok/dig_ru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dviser.ru/index.php/&#1055;&#1088;&#1086;&#1076;&#1091;&#1082;&#1090;:&#1062;&#1080;&#1092;&#1088;&#1086;&#1074;&#1086;&#1081;_&#1102;&#1072;&#1085;&#1100;_(DCEP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bc.ru/newspaper/2021/12/23/61c1cdaa9a79477d55c64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news/lenta/?id=11010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28C5-8860-4682-8C16-A34BD06D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Чернаков</dc:creator>
  <cp:keywords/>
  <dc:description/>
  <cp:lastModifiedBy>ваня</cp:lastModifiedBy>
  <cp:revision>2</cp:revision>
  <dcterms:created xsi:type="dcterms:W3CDTF">2025-03-02T13:26:00Z</dcterms:created>
  <dcterms:modified xsi:type="dcterms:W3CDTF">2025-03-02T13:26:00Z</dcterms:modified>
</cp:coreProperties>
</file>