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53BF" w14:textId="67D7470E" w:rsidR="001943CE" w:rsidRDefault="001943CE" w:rsidP="00C06F09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6F09">
        <w:rPr>
          <w:rFonts w:asciiTheme="majorBidi" w:hAnsiTheme="majorBidi" w:cstheme="majorBidi"/>
          <w:b/>
          <w:bCs/>
          <w:sz w:val="24"/>
          <w:szCs w:val="24"/>
        </w:rPr>
        <w:t xml:space="preserve">Видовременные формы глагола в диалекте </w:t>
      </w:r>
      <w:proofErr w:type="spellStart"/>
      <w:r w:rsidRPr="00C06F09">
        <w:rPr>
          <w:rFonts w:asciiTheme="majorBidi" w:hAnsiTheme="majorBidi" w:cstheme="majorBidi"/>
          <w:b/>
          <w:bCs/>
          <w:sz w:val="24"/>
          <w:szCs w:val="24"/>
        </w:rPr>
        <w:t>бахти</w:t>
      </w:r>
      <w:r w:rsidR="001438BB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C06F09">
        <w:rPr>
          <w:rFonts w:asciiTheme="majorBidi" w:hAnsiTheme="majorBidi" w:cstheme="majorBidi"/>
          <w:b/>
          <w:bCs/>
          <w:sz w:val="24"/>
          <w:szCs w:val="24"/>
        </w:rPr>
        <w:t>ри</w:t>
      </w:r>
      <w:proofErr w:type="spellEnd"/>
      <w:r w:rsidRPr="00C06F09">
        <w:rPr>
          <w:rFonts w:asciiTheme="majorBidi" w:hAnsiTheme="majorBidi" w:cstheme="majorBidi"/>
          <w:b/>
          <w:bCs/>
          <w:sz w:val="24"/>
          <w:szCs w:val="24"/>
        </w:rPr>
        <w:t>́</w:t>
      </w:r>
    </w:p>
    <w:p w14:paraId="0AB1B560" w14:textId="77777777" w:rsidR="00C06F09" w:rsidRDefault="00C06F09" w:rsidP="00C06F09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F1E481C" w14:textId="7FE14E81" w:rsidR="00C06F09" w:rsidRPr="00C06F09" w:rsidRDefault="00C06F09" w:rsidP="00C06F09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C06F09">
        <w:rPr>
          <w:rFonts w:asciiTheme="majorBidi" w:hAnsiTheme="majorBidi" w:cstheme="majorBidi"/>
          <w:b/>
          <w:bCs/>
          <w:i/>
          <w:iCs/>
          <w:sz w:val="24"/>
          <w:szCs w:val="24"/>
        </w:rPr>
        <w:t>Федоряк</w:t>
      </w:r>
      <w:proofErr w:type="spellEnd"/>
      <w:r w:rsidRPr="00C06F0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Дарья Романовна</w:t>
      </w:r>
    </w:p>
    <w:p w14:paraId="05E03E0A" w14:textId="77777777" w:rsidR="00692357" w:rsidRDefault="00C06F09" w:rsidP="00C06F09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06F0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аспирант, </w:t>
      </w:r>
    </w:p>
    <w:p w14:paraId="6B2479A7" w14:textId="7A255950" w:rsidR="00C06F09" w:rsidRDefault="00C06F09" w:rsidP="00C06F09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06F0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Отдел языков Азии и Африки, Институт востоковедения РАН, </w:t>
      </w:r>
    </w:p>
    <w:p w14:paraId="376EDBDA" w14:textId="77777777" w:rsidR="00692357" w:rsidRDefault="00C06F09" w:rsidP="00C06F09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06F0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г. Москва, </w:t>
      </w:r>
      <w:r w:rsidR="00692357">
        <w:rPr>
          <w:rFonts w:asciiTheme="majorBidi" w:hAnsiTheme="majorBidi" w:cstheme="majorBidi"/>
          <w:b/>
          <w:bCs/>
          <w:i/>
          <w:iCs/>
          <w:sz w:val="24"/>
          <w:szCs w:val="24"/>
        </w:rPr>
        <w:t>Россия</w:t>
      </w:r>
    </w:p>
    <w:p w14:paraId="5766BD30" w14:textId="49DC68B8" w:rsidR="00C06F09" w:rsidRPr="00B70C3F" w:rsidRDefault="00692357" w:rsidP="00C06F09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hyperlink r:id="rId5" w:history="1">
        <w:r w:rsidRPr="00B70C3F">
          <w:rPr>
            <w:rStyle w:val="ae"/>
            <w:rFonts w:asciiTheme="majorBidi" w:hAnsiTheme="majorBidi" w:cstheme="majorBidi"/>
            <w:b/>
            <w:bCs/>
            <w:i/>
            <w:iCs/>
            <w:color w:val="auto"/>
            <w:sz w:val="24"/>
            <w:szCs w:val="24"/>
          </w:rPr>
          <w:t>DariaFarrokh@yandex.ru</w:t>
        </w:r>
      </w:hyperlink>
    </w:p>
    <w:p w14:paraId="18F29D1E" w14:textId="779983EB" w:rsidR="00565B4D" w:rsidRPr="00C06F09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06F09">
        <w:rPr>
          <w:rFonts w:asciiTheme="majorBidi" w:hAnsiTheme="majorBidi" w:cstheme="majorBidi"/>
          <w:sz w:val="24"/>
          <w:szCs w:val="24"/>
        </w:rPr>
        <w:t>Диалекты являются значимым объектом лингвистического исследования, поскольку они отражают социокультурную и территориальную неоднородность языкового сообщества. Их формирование обусловлено двумя основными факторами: территориальным (географическая изоляция, особенности расселения) и социальным (профессиональная, возрастная, гендерная дифференциация)</w:t>
      </w:r>
      <w:r w:rsidR="005E09B6" w:rsidRPr="00C06F09">
        <w:rPr>
          <w:rFonts w:asciiTheme="majorBidi" w:hAnsiTheme="majorBidi" w:cstheme="majorBidi"/>
          <w:sz w:val="24"/>
          <w:szCs w:val="24"/>
        </w:rPr>
        <w:t xml:space="preserve"> [2</w:t>
      </w:r>
      <w:r w:rsidR="00D2393D" w:rsidRPr="00C06F09">
        <w:rPr>
          <w:rFonts w:asciiTheme="majorBidi" w:hAnsiTheme="majorBidi" w:cstheme="majorBidi"/>
          <w:sz w:val="24"/>
          <w:szCs w:val="24"/>
        </w:rPr>
        <w:t>]</w:t>
      </w:r>
      <w:r w:rsidRPr="00C06F09">
        <w:rPr>
          <w:rFonts w:asciiTheme="majorBidi" w:hAnsiTheme="majorBidi" w:cstheme="majorBidi"/>
          <w:sz w:val="24"/>
          <w:szCs w:val="24"/>
        </w:rPr>
        <w:t xml:space="preserve">. Территориальные диалекты представляют особый интерес для лингвистической науки, так как они сохраняют архаичные элементы языка, которые могут утрачиваться в литературной норме. Кроме того, диалекты нередко оказывают влияние на формирование и эволюцию литературного языка, выступая в качестве источника его обогащения и </w:t>
      </w:r>
      <w:r w:rsidR="00D2393D" w:rsidRPr="00C06F09">
        <w:rPr>
          <w:rFonts w:asciiTheme="majorBidi" w:hAnsiTheme="majorBidi" w:cstheme="majorBidi"/>
          <w:sz w:val="24"/>
          <w:szCs w:val="24"/>
        </w:rPr>
        <w:t>трансформации [6</w:t>
      </w:r>
      <w:r w:rsidR="00D2393D" w:rsidRPr="00C06F09">
        <w:rPr>
          <w:rFonts w:asciiTheme="majorBidi" w:hAnsiTheme="majorBidi" w:cstheme="majorBidi"/>
          <w:sz w:val="24"/>
          <w:szCs w:val="24"/>
        </w:rPr>
        <w:t>]</w:t>
      </w:r>
      <w:r w:rsidRPr="00C06F09">
        <w:rPr>
          <w:rFonts w:asciiTheme="majorBidi" w:hAnsiTheme="majorBidi" w:cstheme="majorBidi"/>
          <w:sz w:val="24"/>
          <w:szCs w:val="24"/>
        </w:rPr>
        <w:t>.</w:t>
      </w:r>
    </w:p>
    <w:p w14:paraId="56C4D12E" w14:textId="6DA7859F" w:rsidR="00565B4D" w:rsidRPr="00C06F09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06F09">
        <w:rPr>
          <w:rFonts w:asciiTheme="majorBidi" w:hAnsiTheme="majorBidi" w:cstheme="majorBidi"/>
          <w:sz w:val="24"/>
          <w:szCs w:val="24"/>
        </w:rPr>
        <w:t xml:space="preserve">Согласно генетической классификации, </w:t>
      </w:r>
      <w:r w:rsidR="00181371" w:rsidRPr="00C06F09">
        <w:rPr>
          <w:rFonts w:asciiTheme="majorBidi" w:hAnsiTheme="majorBidi" w:cstheme="majorBidi"/>
          <w:sz w:val="24"/>
          <w:szCs w:val="24"/>
        </w:rPr>
        <w:t>д</w:t>
      </w:r>
      <w:r w:rsidRPr="00C06F09">
        <w:rPr>
          <w:rFonts w:asciiTheme="majorBidi" w:hAnsiTheme="majorBidi" w:cstheme="majorBidi"/>
          <w:sz w:val="24"/>
          <w:szCs w:val="24"/>
        </w:rPr>
        <w:t xml:space="preserve">иалект </w:t>
      </w:r>
      <w:proofErr w:type="spellStart"/>
      <w:r w:rsidRPr="00C06F09">
        <w:rPr>
          <w:rFonts w:asciiTheme="majorBidi" w:hAnsiTheme="majorBidi" w:cstheme="majorBidi"/>
          <w:sz w:val="24"/>
          <w:szCs w:val="24"/>
        </w:rPr>
        <w:t>бахтияри</w:t>
      </w:r>
      <w:proofErr w:type="spellEnd"/>
      <w:r w:rsidRPr="00C06F09">
        <w:rPr>
          <w:rFonts w:asciiTheme="majorBidi" w:hAnsiTheme="majorBidi" w:cstheme="majorBidi"/>
          <w:sz w:val="24"/>
          <w:szCs w:val="24"/>
        </w:rPr>
        <w:t xml:space="preserve"> относится к юго-западной подгруппе иранских языков. Его уникальность обусловлена длительной географической изоляцией в труднодоступном регионе </w:t>
      </w:r>
      <w:proofErr w:type="spellStart"/>
      <w:r w:rsidRPr="00C06F09">
        <w:rPr>
          <w:rFonts w:asciiTheme="majorBidi" w:hAnsiTheme="majorBidi" w:cstheme="majorBidi"/>
          <w:sz w:val="24"/>
          <w:szCs w:val="24"/>
        </w:rPr>
        <w:t>Загрос</w:t>
      </w:r>
      <w:proofErr w:type="spellEnd"/>
      <w:r w:rsidRPr="00C06F09">
        <w:rPr>
          <w:rFonts w:asciiTheme="majorBidi" w:hAnsiTheme="majorBidi" w:cstheme="majorBidi"/>
          <w:sz w:val="24"/>
          <w:szCs w:val="24"/>
        </w:rPr>
        <w:t>, что способствовало сохранению архаичных черт и минимальному влиянию со стороны других языков и диалектов</w:t>
      </w:r>
      <w:r w:rsidR="00D2393D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="00D2393D" w:rsidRPr="00C06F09">
        <w:rPr>
          <w:rFonts w:asciiTheme="majorBidi" w:hAnsiTheme="majorBidi" w:cstheme="majorBidi"/>
          <w:sz w:val="24"/>
          <w:szCs w:val="24"/>
        </w:rPr>
        <w:t>[</w:t>
      </w:r>
      <w:r w:rsidR="00D2393D" w:rsidRPr="00C06F09">
        <w:rPr>
          <w:rFonts w:asciiTheme="majorBidi" w:hAnsiTheme="majorBidi" w:cstheme="majorBidi"/>
          <w:sz w:val="24"/>
          <w:szCs w:val="24"/>
        </w:rPr>
        <w:t>3</w:t>
      </w:r>
      <w:r w:rsidR="00D2393D" w:rsidRPr="00C06F09">
        <w:rPr>
          <w:rFonts w:asciiTheme="majorBidi" w:hAnsiTheme="majorBidi" w:cstheme="majorBidi"/>
          <w:sz w:val="24"/>
          <w:szCs w:val="24"/>
        </w:rPr>
        <w:t>]</w:t>
      </w:r>
      <w:r w:rsidRPr="00C06F09">
        <w:rPr>
          <w:rFonts w:asciiTheme="majorBidi" w:hAnsiTheme="majorBidi" w:cstheme="majorBidi"/>
          <w:sz w:val="24"/>
          <w:szCs w:val="24"/>
        </w:rPr>
        <w:t>.</w:t>
      </w:r>
    </w:p>
    <w:p w14:paraId="418FE145" w14:textId="446059E7" w:rsidR="00565B4D" w:rsidRPr="00C06F09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06F09">
        <w:rPr>
          <w:rFonts w:asciiTheme="majorBidi" w:hAnsiTheme="majorBidi" w:cstheme="majorBidi"/>
          <w:sz w:val="24"/>
          <w:szCs w:val="24"/>
        </w:rPr>
        <w:t xml:space="preserve">В условиях глобализации и усиления влияния литературного персидского языка диалект </w:t>
      </w:r>
      <w:proofErr w:type="spellStart"/>
      <w:r w:rsidRPr="00C06F09">
        <w:rPr>
          <w:rFonts w:asciiTheme="majorBidi" w:hAnsiTheme="majorBidi" w:cstheme="majorBidi"/>
          <w:sz w:val="24"/>
          <w:szCs w:val="24"/>
        </w:rPr>
        <w:t>бахтияри</w:t>
      </w:r>
      <w:proofErr w:type="spellEnd"/>
      <w:r w:rsidRPr="00C06F09">
        <w:rPr>
          <w:rFonts w:asciiTheme="majorBidi" w:hAnsiTheme="majorBidi" w:cstheme="majorBidi"/>
          <w:sz w:val="24"/>
          <w:szCs w:val="24"/>
        </w:rPr>
        <w:t>, как и многие другие бесписьменные языковые формы, находится под угрозой исчезновения</w:t>
      </w:r>
      <w:r w:rsidR="00D2393D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="00D2393D" w:rsidRPr="00C06F09">
        <w:rPr>
          <w:rFonts w:asciiTheme="majorBidi" w:hAnsiTheme="majorBidi" w:cstheme="majorBidi"/>
          <w:sz w:val="24"/>
          <w:szCs w:val="24"/>
        </w:rPr>
        <w:t>[</w:t>
      </w:r>
      <w:r w:rsidR="00D2393D" w:rsidRPr="00C06F09">
        <w:rPr>
          <w:rFonts w:asciiTheme="majorBidi" w:hAnsiTheme="majorBidi" w:cstheme="majorBidi"/>
          <w:sz w:val="24"/>
          <w:szCs w:val="24"/>
        </w:rPr>
        <w:t>5</w:t>
      </w:r>
      <w:r w:rsidR="00D2393D" w:rsidRPr="00C06F09">
        <w:rPr>
          <w:rFonts w:asciiTheme="majorBidi" w:hAnsiTheme="majorBidi" w:cstheme="majorBidi"/>
          <w:sz w:val="24"/>
          <w:szCs w:val="24"/>
        </w:rPr>
        <w:t>]</w:t>
      </w:r>
      <w:r w:rsidRPr="00C06F09">
        <w:rPr>
          <w:rFonts w:asciiTheme="majorBidi" w:hAnsiTheme="majorBidi" w:cstheme="majorBidi"/>
          <w:sz w:val="24"/>
          <w:szCs w:val="24"/>
        </w:rPr>
        <w:t xml:space="preserve">. Грамматика диалекта </w:t>
      </w:r>
      <w:proofErr w:type="spellStart"/>
      <w:r w:rsidRPr="00C06F09">
        <w:rPr>
          <w:rFonts w:asciiTheme="majorBidi" w:hAnsiTheme="majorBidi" w:cstheme="majorBidi"/>
          <w:sz w:val="24"/>
          <w:szCs w:val="24"/>
        </w:rPr>
        <w:t>бахтияри</w:t>
      </w:r>
      <w:proofErr w:type="spellEnd"/>
      <w:r w:rsidRPr="00C06F09">
        <w:rPr>
          <w:rFonts w:asciiTheme="majorBidi" w:hAnsiTheme="majorBidi" w:cstheme="majorBidi"/>
          <w:sz w:val="24"/>
          <w:szCs w:val="24"/>
        </w:rPr>
        <w:t xml:space="preserve">, в частности его глагольная морфология, остаётся недостаточно изученной, что делает исследование временной и видовой систем данного диалекта особенно актуальным. Подобные исследования не только способствуют сохранению языкового наследия, но и предоставляют ценные данные для сравнительно-исторического анализа иранских </w:t>
      </w:r>
      <w:r w:rsidR="007C4223" w:rsidRPr="00C06F09">
        <w:rPr>
          <w:rFonts w:asciiTheme="majorBidi" w:hAnsiTheme="majorBidi" w:cstheme="majorBidi"/>
          <w:sz w:val="24"/>
          <w:szCs w:val="24"/>
        </w:rPr>
        <w:t>языков [</w:t>
      </w:r>
      <w:r w:rsidR="00D2393D" w:rsidRPr="00C06F09">
        <w:rPr>
          <w:rFonts w:asciiTheme="majorBidi" w:hAnsiTheme="majorBidi" w:cstheme="majorBidi"/>
          <w:sz w:val="24"/>
          <w:szCs w:val="24"/>
        </w:rPr>
        <w:t>1</w:t>
      </w:r>
      <w:r w:rsidR="00D2393D" w:rsidRPr="00C06F09">
        <w:rPr>
          <w:rFonts w:asciiTheme="majorBidi" w:hAnsiTheme="majorBidi" w:cstheme="majorBidi"/>
          <w:sz w:val="24"/>
          <w:szCs w:val="24"/>
        </w:rPr>
        <w:t>]</w:t>
      </w:r>
      <w:r w:rsidRPr="00C06F09">
        <w:rPr>
          <w:rFonts w:asciiTheme="majorBidi" w:hAnsiTheme="majorBidi" w:cstheme="majorBidi"/>
          <w:sz w:val="24"/>
          <w:szCs w:val="24"/>
        </w:rPr>
        <w:t>.</w:t>
      </w:r>
    </w:p>
    <w:p w14:paraId="73808997" w14:textId="18B3F67F" w:rsidR="00565B4D" w:rsidRPr="00C06F09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06F09">
        <w:rPr>
          <w:rFonts w:asciiTheme="majorBidi" w:hAnsiTheme="majorBidi" w:cstheme="majorBidi"/>
          <w:sz w:val="24"/>
          <w:szCs w:val="24"/>
        </w:rPr>
        <w:t xml:space="preserve">Для сбора лингвистических данных были выбраны пожилые жители деревни </w:t>
      </w:r>
      <w:proofErr w:type="spellStart"/>
      <w:r w:rsidRPr="00C06F09">
        <w:rPr>
          <w:rFonts w:asciiTheme="majorBidi" w:hAnsiTheme="majorBidi" w:cstheme="majorBidi"/>
          <w:sz w:val="24"/>
          <w:szCs w:val="24"/>
        </w:rPr>
        <w:t>Дехно</w:t>
      </w:r>
      <w:proofErr w:type="spellEnd"/>
      <w:r w:rsidRPr="00C06F09">
        <w:rPr>
          <w:rFonts w:asciiTheme="majorBidi" w:hAnsiTheme="majorBidi" w:cstheme="majorBidi"/>
          <w:sz w:val="24"/>
          <w:szCs w:val="24"/>
        </w:rPr>
        <w:t xml:space="preserve">, расположенной в провинции </w:t>
      </w:r>
      <w:proofErr w:type="spellStart"/>
      <w:r w:rsidRPr="00C06F09">
        <w:rPr>
          <w:rFonts w:asciiTheme="majorBidi" w:hAnsiTheme="majorBidi" w:cstheme="majorBidi"/>
          <w:sz w:val="24"/>
          <w:szCs w:val="24"/>
        </w:rPr>
        <w:t>Чахармахал</w:t>
      </w:r>
      <w:proofErr w:type="spellEnd"/>
      <w:r w:rsidRPr="00C06F09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C06F09">
        <w:rPr>
          <w:rFonts w:asciiTheme="majorBidi" w:hAnsiTheme="majorBidi" w:cstheme="majorBidi"/>
          <w:sz w:val="24"/>
          <w:szCs w:val="24"/>
        </w:rPr>
        <w:t>Бахти</w:t>
      </w:r>
      <w:r w:rsidR="001438BB">
        <w:rPr>
          <w:rFonts w:asciiTheme="majorBidi" w:hAnsiTheme="majorBidi" w:cstheme="majorBidi"/>
          <w:sz w:val="24"/>
          <w:szCs w:val="24"/>
        </w:rPr>
        <w:t>я</w:t>
      </w:r>
      <w:r w:rsidRPr="00C06F09">
        <w:rPr>
          <w:rFonts w:asciiTheme="majorBidi" w:hAnsiTheme="majorBidi" w:cstheme="majorBidi"/>
          <w:sz w:val="24"/>
          <w:szCs w:val="24"/>
        </w:rPr>
        <w:t>ри</w:t>
      </w:r>
      <w:proofErr w:type="spellEnd"/>
      <w:r w:rsidRPr="00C06F09">
        <w:rPr>
          <w:rFonts w:asciiTheme="majorBidi" w:hAnsiTheme="majorBidi" w:cstheme="majorBidi"/>
          <w:sz w:val="24"/>
          <w:szCs w:val="24"/>
        </w:rPr>
        <w:t xml:space="preserve">. Данный выбор обусловлен тем, что речь пожилых носителей, проживающих в удалённых районах, в меньшей степени подвержена влиянию литературного языка и </w:t>
      </w:r>
      <w:r w:rsidR="00217539" w:rsidRPr="00C06F09">
        <w:rPr>
          <w:rFonts w:asciiTheme="majorBidi" w:hAnsiTheme="majorBidi" w:cstheme="majorBidi"/>
          <w:sz w:val="24"/>
          <w:szCs w:val="24"/>
        </w:rPr>
        <w:t>СМИ</w:t>
      </w:r>
      <w:r w:rsidRPr="00C06F09">
        <w:rPr>
          <w:rFonts w:asciiTheme="majorBidi" w:hAnsiTheme="majorBidi" w:cstheme="majorBidi"/>
          <w:sz w:val="24"/>
          <w:szCs w:val="24"/>
        </w:rPr>
        <w:t xml:space="preserve">. В результате их речь сохраняет более архаичные и аутентичные черты диалекта. Сбор данных осуществлялся путём аудиозаписей и фиксации устных текстов, которые впоследствии подверглись транскрипции и анализу. </w:t>
      </w:r>
    </w:p>
    <w:p w14:paraId="23B41EEC" w14:textId="77777777" w:rsidR="00565B4D" w:rsidRPr="00565B4D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t xml:space="preserve">Категория вида и временная парадигма в диалекте </w:t>
      </w:r>
      <w:proofErr w:type="spellStart"/>
      <w:r w:rsidRPr="00565B4D">
        <w:rPr>
          <w:rFonts w:asciiTheme="majorBidi" w:hAnsiTheme="majorBidi" w:cstheme="majorBidi"/>
          <w:sz w:val="24"/>
          <w:szCs w:val="24"/>
        </w:rPr>
        <w:t>бахтияри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 xml:space="preserve"> характеризуются наличием двух основных видовых форм: несовершенного вида (НСВ) и совершенного вида (СВ).</w:t>
      </w:r>
    </w:p>
    <w:p w14:paraId="0288C575" w14:textId="77777777" w:rsidR="00565B4D" w:rsidRPr="00565B4D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t xml:space="preserve">Несовершенный вид в диалекте </w:t>
      </w:r>
      <w:proofErr w:type="spellStart"/>
      <w:r w:rsidRPr="00565B4D">
        <w:rPr>
          <w:rFonts w:asciiTheme="majorBidi" w:hAnsiTheme="majorBidi" w:cstheme="majorBidi"/>
          <w:sz w:val="24"/>
          <w:szCs w:val="24"/>
        </w:rPr>
        <w:t>бахтияри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 xml:space="preserve"> маркируется префиксом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-е</w:t>
      </w:r>
      <w:r w:rsidRPr="00565B4D">
        <w:rPr>
          <w:rFonts w:asciiTheme="majorBidi" w:hAnsiTheme="majorBidi" w:cstheme="majorBidi"/>
          <w:sz w:val="24"/>
          <w:szCs w:val="24"/>
        </w:rPr>
        <w:t>, который присоединяется к глагольной основе. Данный префикс функционально аналогичен персидскому префиксу </w:t>
      </w:r>
      <w:proofErr w:type="spellStart"/>
      <w:r w:rsidRPr="00565B4D">
        <w:rPr>
          <w:rFonts w:asciiTheme="majorBidi" w:hAnsiTheme="majorBidi" w:cstheme="majorBidi"/>
          <w:b/>
          <w:bCs/>
          <w:sz w:val="24"/>
          <w:szCs w:val="24"/>
        </w:rPr>
        <w:t>mi</w:t>
      </w:r>
      <w:proofErr w:type="spellEnd"/>
      <w:r w:rsidRPr="00565B4D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65B4D">
        <w:rPr>
          <w:rFonts w:asciiTheme="majorBidi" w:hAnsiTheme="majorBidi" w:cstheme="majorBidi"/>
          <w:sz w:val="24"/>
          <w:szCs w:val="24"/>
        </w:rPr>
        <w:t>, указывающему на длительность, повторяемость или незавершённость действия. Например:</w:t>
      </w:r>
    </w:p>
    <w:p w14:paraId="540BCB41" w14:textId="77FE2634" w:rsidR="00565B4D" w:rsidRPr="00565B4D" w:rsidRDefault="00565B4D" w:rsidP="00C06F0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65B4D">
        <w:rPr>
          <w:rFonts w:asciiTheme="majorBidi" w:hAnsiTheme="majorBidi" w:cstheme="majorBidi"/>
          <w:b/>
          <w:bCs/>
          <w:sz w:val="24"/>
          <w:szCs w:val="24"/>
        </w:rPr>
        <w:t>Бахти</w:t>
      </w:r>
      <w:r w:rsidR="001438BB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ри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: </w:t>
      </w:r>
      <w:r w:rsidRPr="00565B4D">
        <w:rPr>
          <w:rFonts w:asciiTheme="majorBidi" w:hAnsiTheme="majorBidi" w:cstheme="majorBidi"/>
          <w:i/>
          <w:iCs/>
          <w:sz w:val="24"/>
          <w:szCs w:val="24"/>
        </w:rPr>
        <w:t>е-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xos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-e</w:t>
      </w:r>
      <w:r w:rsidRPr="00565B4D">
        <w:rPr>
          <w:rFonts w:asciiTheme="majorBidi" w:hAnsiTheme="majorBidi" w:cstheme="majorBidi"/>
          <w:sz w:val="24"/>
          <w:szCs w:val="24"/>
        </w:rPr>
        <w:t> («спит»).</w:t>
      </w:r>
    </w:p>
    <w:p w14:paraId="63816DD5" w14:textId="77777777" w:rsidR="00565B4D" w:rsidRPr="00565B4D" w:rsidRDefault="00565B4D" w:rsidP="00C06F0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Персидский</w:t>
      </w:r>
      <w:r w:rsidRPr="00565B4D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mi-xāb-ad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 («спит»).</w:t>
      </w:r>
    </w:p>
    <w:p w14:paraId="775F6076" w14:textId="77777777" w:rsidR="00565B4D" w:rsidRPr="00565B4D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lastRenderedPageBreak/>
        <w:t>В данном случае префикс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-е</w:t>
      </w:r>
      <w:r w:rsidRPr="00565B4D">
        <w:rPr>
          <w:rFonts w:asciiTheme="majorBidi" w:hAnsiTheme="majorBidi" w:cstheme="majorBidi"/>
          <w:sz w:val="24"/>
          <w:szCs w:val="24"/>
        </w:rPr>
        <w:t> подчёркивает, что действие находится в процессе и не имеет чёткого завершения.</w:t>
      </w:r>
    </w:p>
    <w:p w14:paraId="484D4790" w14:textId="38F58F81" w:rsidR="00565B4D" w:rsidRPr="00565B4D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t xml:space="preserve">Совершенный вид в </w:t>
      </w:r>
      <w:proofErr w:type="spellStart"/>
      <w:r w:rsidRPr="00565B4D">
        <w:rPr>
          <w:rFonts w:asciiTheme="majorBidi" w:hAnsiTheme="majorBidi" w:cstheme="majorBidi"/>
          <w:sz w:val="24"/>
          <w:szCs w:val="24"/>
        </w:rPr>
        <w:t>бахти</w:t>
      </w:r>
      <w:r w:rsidR="001438BB">
        <w:rPr>
          <w:rFonts w:asciiTheme="majorBidi" w:hAnsiTheme="majorBidi" w:cstheme="majorBidi"/>
          <w:sz w:val="24"/>
          <w:szCs w:val="24"/>
        </w:rPr>
        <w:t>я</w:t>
      </w:r>
      <w:r w:rsidRPr="00565B4D">
        <w:rPr>
          <w:rFonts w:asciiTheme="majorBidi" w:hAnsiTheme="majorBidi" w:cstheme="majorBidi"/>
          <w:sz w:val="24"/>
          <w:szCs w:val="24"/>
        </w:rPr>
        <w:t>ри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 xml:space="preserve"> выражается через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претерит</w:t>
      </w:r>
      <w:r w:rsidRPr="00565B4D">
        <w:rPr>
          <w:rFonts w:asciiTheme="majorBidi" w:hAnsiTheme="majorBidi" w:cstheme="majorBidi"/>
          <w:sz w:val="24"/>
          <w:szCs w:val="24"/>
        </w:rPr>
        <w:t> или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аналитическую конструкцию</w:t>
      </w:r>
      <w:r w:rsidRPr="00565B4D">
        <w:rPr>
          <w:rFonts w:asciiTheme="majorBidi" w:hAnsiTheme="majorBidi" w:cstheme="majorBidi"/>
          <w:sz w:val="24"/>
          <w:szCs w:val="24"/>
        </w:rPr>
        <w:t>, включающую причастие прошедшего времени и краткую форму глагола-связки. Например:</w:t>
      </w:r>
    </w:p>
    <w:p w14:paraId="57BF38C7" w14:textId="77777777" w:rsidR="00565B4D" w:rsidRPr="00565B4D" w:rsidRDefault="00565B4D" w:rsidP="00C06F0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Претерит</w:t>
      </w:r>
      <w:r w:rsidRPr="00565B4D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poxt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 («приготовил»).</w:t>
      </w:r>
    </w:p>
    <w:p w14:paraId="5DF1FF7C" w14:textId="77777777" w:rsidR="00565B4D" w:rsidRPr="00565B4D" w:rsidRDefault="00565B4D" w:rsidP="00C06F0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Аналитическая конструкция</w:t>
      </w:r>
      <w:r w:rsidRPr="00565B4D">
        <w:rPr>
          <w:rFonts w:asciiTheme="majorBidi" w:hAnsiTheme="majorBidi" w:cstheme="majorBidi"/>
          <w:sz w:val="24"/>
          <w:szCs w:val="24"/>
        </w:rPr>
        <w:t>: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xar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-d-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om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-e</w:t>
      </w:r>
      <w:r w:rsidRPr="00565B4D">
        <w:rPr>
          <w:rFonts w:asciiTheme="majorBidi" w:hAnsiTheme="majorBidi" w:cstheme="majorBidi"/>
          <w:sz w:val="24"/>
          <w:szCs w:val="24"/>
        </w:rPr>
        <w:t> («я съел», букв. «съеденный-я-есть»).</w:t>
      </w:r>
    </w:p>
    <w:p w14:paraId="27E3260B" w14:textId="77777777" w:rsidR="00565B4D" w:rsidRPr="00565B4D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t>В таких конструкциях акцент делается на завершённости действия и его результате.</w:t>
      </w:r>
    </w:p>
    <w:p w14:paraId="72AC73B1" w14:textId="5A0A8248" w:rsidR="00565B4D" w:rsidRPr="00565B4D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t xml:space="preserve">В диалекте </w:t>
      </w:r>
      <w:proofErr w:type="spellStart"/>
      <w:r w:rsidRPr="00565B4D">
        <w:rPr>
          <w:rFonts w:asciiTheme="majorBidi" w:hAnsiTheme="majorBidi" w:cstheme="majorBidi"/>
          <w:sz w:val="24"/>
          <w:szCs w:val="24"/>
        </w:rPr>
        <w:t>бахти</w:t>
      </w:r>
      <w:r w:rsidR="00217539" w:rsidRPr="00C06F09">
        <w:rPr>
          <w:rFonts w:asciiTheme="majorBidi" w:hAnsiTheme="majorBidi" w:cstheme="majorBidi"/>
          <w:sz w:val="24"/>
          <w:szCs w:val="24"/>
        </w:rPr>
        <w:t>я</w:t>
      </w:r>
      <w:r w:rsidRPr="00565B4D">
        <w:rPr>
          <w:rFonts w:asciiTheme="majorBidi" w:hAnsiTheme="majorBidi" w:cstheme="majorBidi"/>
          <w:sz w:val="24"/>
          <w:szCs w:val="24"/>
        </w:rPr>
        <w:t>ри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 xml:space="preserve"> выделяется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7 ключевых временных форм</w:t>
      </w:r>
      <w:r w:rsidRPr="00565B4D">
        <w:rPr>
          <w:rFonts w:asciiTheme="majorBidi" w:hAnsiTheme="majorBidi" w:cstheme="majorBidi"/>
          <w:sz w:val="24"/>
          <w:szCs w:val="24"/>
        </w:rPr>
        <w:t>, которые образуются путём аффиксации и аналитических конструкций.</w:t>
      </w:r>
    </w:p>
    <w:p w14:paraId="79CA8C5B" w14:textId="0C1ACCD1" w:rsidR="00565B4D" w:rsidRPr="00565B4D" w:rsidRDefault="00565B4D" w:rsidP="00C06F0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Настояще-будущее время</w:t>
      </w:r>
      <w:r w:rsidRPr="00565B4D">
        <w:rPr>
          <w:rFonts w:asciiTheme="majorBidi" w:hAnsiTheme="majorBidi" w:cstheme="majorBidi"/>
          <w:sz w:val="24"/>
          <w:szCs w:val="24"/>
        </w:rPr>
        <w:br/>
        <w:t>Образуется с помощью префикса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-е</w:t>
      </w:r>
      <w:r w:rsidRPr="00565B4D">
        <w:rPr>
          <w:rFonts w:asciiTheme="majorBidi" w:hAnsiTheme="majorBidi" w:cstheme="majorBidi"/>
          <w:sz w:val="24"/>
          <w:szCs w:val="24"/>
        </w:rPr>
        <w:t>, глагольной основы и личного окончания. Эта форма используется для обозначения действий, происходящих в настоящем или планируемых в будущем.</w:t>
      </w:r>
      <w:r w:rsidR="00440E16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Pr="00565B4D">
        <w:rPr>
          <w:rFonts w:asciiTheme="majorBidi" w:hAnsiTheme="majorBidi" w:cstheme="majorBidi"/>
          <w:sz w:val="24"/>
          <w:szCs w:val="24"/>
        </w:rPr>
        <w:t>Пример: </w:t>
      </w:r>
      <w:r w:rsidRPr="00565B4D">
        <w:rPr>
          <w:rFonts w:asciiTheme="majorBidi" w:hAnsiTheme="majorBidi" w:cstheme="majorBidi"/>
          <w:i/>
          <w:iCs/>
          <w:sz w:val="24"/>
          <w:szCs w:val="24"/>
        </w:rPr>
        <w:t>e-n-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om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 («я кладу»), </w:t>
      </w:r>
      <w:r w:rsidRPr="00565B4D">
        <w:rPr>
          <w:rFonts w:asciiTheme="majorBidi" w:hAnsiTheme="majorBidi" w:cstheme="majorBidi"/>
          <w:i/>
          <w:iCs/>
          <w:sz w:val="24"/>
          <w:szCs w:val="24"/>
        </w:rPr>
        <w:t>e-n-i</w:t>
      </w:r>
      <w:r w:rsidRPr="00565B4D">
        <w:rPr>
          <w:rFonts w:asciiTheme="majorBidi" w:hAnsiTheme="majorBidi" w:cstheme="majorBidi"/>
          <w:sz w:val="24"/>
          <w:szCs w:val="24"/>
        </w:rPr>
        <w:t> («ты кладёшь»).</w:t>
      </w:r>
    </w:p>
    <w:p w14:paraId="018B8ADB" w14:textId="18548965" w:rsidR="00565B4D" w:rsidRPr="00565B4D" w:rsidRDefault="00565B4D" w:rsidP="00C06F0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Аорист (сослагательное наклонение)</w:t>
      </w:r>
      <w:r w:rsidRPr="00565B4D">
        <w:rPr>
          <w:rFonts w:asciiTheme="majorBidi" w:hAnsiTheme="majorBidi" w:cstheme="majorBidi"/>
          <w:sz w:val="24"/>
          <w:szCs w:val="24"/>
        </w:rPr>
        <w:br/>
        <w:t>Аорист образуется с помощью префикса </w:t>
      </w:r>
      <w:proofErr w:type="spellStart"/>
      <w:r w:rsidRPr="00565B4D">
        <w:rPr>
          <w:rFonts w:asciiTheme="majorBidi" w:hAnsiTheme="majorBidi" w:cstheme="majorBidi"/>
          <w:b/>
          <w:bCs/>
          <w:sz w:val="24"/>
          <w:szCs w:val="24"/>
        </w:rPr>
        <w:t>be</w:t>
      </w:r>
      <w:proofErr w:type="spellEnd"/>
      <w:r w:rsidRPr="00565B4D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65B4D">
        <w:rPr>
          <w:rFonts w:asciiTheme="majorBidi" w:hAnsiTheme="majorBidi" w:cstheme="majorBidi"/>
          <w:sz w:val="24"/>
          <w:szCs w:val="24"/>
        </w:rPr>
        <w:t>, который присоединяется к глагольной основе. Эта форма выражает возможность, желание или предположение.</w:t>
      </w:r>
      <w:r w:rsidR="00440E16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Pr="00565B4D">
        <w:rPr>
          <w:rFonts w:asciiTheme="majorBidi" w:hAnsiTheme="majorBidi" w:cstheme="majorBidi"/>
          <w:sz w:val="24"/>
          <w:szCs w:val="24"/>
        </w:rPr>
        <w:t>Пример: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be-rev-om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 («я пойду»),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be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rev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-i</w:t>
      </w:r>
      <w:r w:rsidRPr="00565B4D">
        <w:rPr>
          <w:rFonts w:asciiTheme="majorBidi" w:hAnsiTheme="majorBidi" w:cstheme="majorBidi"/>
          <w:sz w:val="24"/>
          <w:szCs w:val="24"/>
        </w:rPr>
        <w:t> («ты пойдёшь»).</w:t>
      </w:r>
    </w:p>
    <w:p w14:paraId="7019DB2B" w14:textId="5D577210" w:rsidR="00565B4D" w:rsidRPr="00565B4D" w:rsidRDefault="00565B4D" w:rsidP="00C06F0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Настоящее конкретное время</w:t>
      </w:r>
      <w:r w:rsidRPr="00565B4D">
        <w:rPr>
          <w:rFonts w:asciiTheme="majorBidi" w:hAnsiTheme="majorBidi" w:cstheme="majorBidi"/>
          <w:sz w:val="24"/>
          <w:szCs w:val="24"/>
        </w:rPr>
        <w:br/>
        <w:t>Для акцента на действии, происходящем в момент речи, используется префикс </w:t>
      </w:r>
      <w:proofErr w:type="spellStart"/>
      <w:r w:rsidRPr="00565B4D">
        <w:rPr>
          <w:rFonts w:asciiTheme="majorBidi" w:hAnsiTheme="majorBidi" w:cstheme="majorBidi"/>
          <w:b/>
          <w:bCs/>
          <w:sz w:val="24"/>
          <w:szCs w:val="24"/>
        </w:rPr>
        <w:t>on</w:t>
      </w:r>
      <w:proofErr w:type="spellEnd"/>
      <w:r w:rsidRPr="00565B4D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65B4D">
        <w:rPr>
          <w:rFonts w:asciiTheme="majorBidi" w:hAnsiTheme="majorBidi" w:cstheme="majorBidi"/>
          <w:sz w:val="24"/>
          <w:szCs w:val="24"/>
        </w:rPr>
        <w:t>.</w:t>
      </w:r>
      <w:r w:rsidR="00440E16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Pr="00565B4D">
        <w:rPr>
          <w:rFonts w:asciiTheme="majorBidi" w:hAnsiTheme="majorBidi" w:cstheme="majorBidi"/>
          <w:sz w:val="24"/>
          <w:szCs w:val="24"/>
        </w:rPr>
        <w:t>Пример: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on-hand-om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 («я [сейчас] смеюсь»),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on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hand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-i</w:t>
      </w:r>
      <w:r w:rsidRPr="00565B4D">
        <w:rPr>
          <w:rFonts w:asciiTheme="majorBidi" w:hAnsiTheme="majorBidi" w:cstheme="majorBidi"/>
          <w:sz w:val="24"/>
          <w:szCs w:val="24"/>
        </w:rPr>
        <w:t> («ты [сейчас] смеёшься»).</w:t>
      </w:r>
    </w:p>
    <w:p w14:paraId="54492D09" w14:textId="753695B1" w:rsidR="00565B4D" w:rsidRPr="00565B4D" w:rsidRDefault="00565B4D" w:rsidP="00C06F0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Простое прошедшее время (претерит)</w:t>
      </w:r>
      <w:r w:rsidRPr="00565B4D">
        <w:rPr>
          <w:rFonts w:asciiTheme="majorBidi" w:hAnsiTheme="majorBidi" w:cstheme="majorBidi"/>
          <w:sz w:val="24"/>
          <w:szCs w:val="24"/>
        </w:rPr>
        <w:br/>
        <w:t>Претерит образуется путём присоединения личных окончаний к глагольной основе. Эта форма используется для обозначения завершённых действий в прошлом.</w:t>
      </w:r>
      <w:r w:rsidR="00440E16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Pr="00565B4D">
        <w:rPr>
          <w:rFonts w:asciiTheme="majorBidi" w:hAnsiTheme="majorBidi" w:cstheme="majorBidi"/>
          <w:sz w:val="24"/>
          <w:szCs w:val="24"/>
        </w:rPr>
        <w:t>Пример: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bāzest-om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 («я станцевал»),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bāzest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-i</w:t>
      </w:r>
      <w:r w:rsidRPr="00565B4D">
        <w:rPr>
          <w:rFonts w:asciiTheme="majorBidi" w:hAnsiTheme="majorBidi" w:cstheme="majorBidi"/>
          <w:sz w:val="24"/>
          <w:szCs w:val="24"/>
        </w:rPr>
        <w:t> («ты станцевал»).</w:t>
      </w:r>
    </w:p>
    <w:p w14:paraId="53A3A6E2" w14:textId="505578E8" w:rsidR="00565B4D" w:rsidRPr="00565B4D" w:rsidRDefault="00565B4D" w:rsidP="00C06F0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Прошедшее длительное время</w:t>
      </w:r>
      <w:r w:rsidRPr="00565B4D">
        <w:rPr>
          <w:rFonts w:asciiTheme="majorBidi" w:hAnsiTheme="majorBidi" w:cstheme="majorBidi"/>
          <w:sz w:val="24"/>
          <w:szCs w:val="24"/>
        </w:rPr>
        <w:br/>
        <w:t>Для обозначения длительных действий в прошлом используется префикс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-е</w:t>
      </w:r>
      <w:r w:rsidRPr="00565B4D">
        <w:rPr>
          <w:rFonts w:asciiTheme="majorBidi" w:hAnsiTheme="majorBidi" w:cstheme="majorBidi"/>
          <w:sz w:val="24"/>
          <w:szCs w:val="24"/>
        </w:rPr>
        <w:t> в сочетании с претеритом.</w:t>
      </w:r>
      <w:r w:rsidR="00440E16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Pr="00565B4D">
        <w:rPr>
          <w:rFonts w:asciiTheme="majorBidi" w:hAnsiTheme="majorBidi" w:cstheme="majorBidi"/>
          <w:sz w:val="24"/>
          <w:szCs w:val="24"/>
        </w:rPr>
        <w:t>Пример: </w:t>
      </w:r>
      <w:r w:rsidRPr="00565B4D">
        <w:rPr>
          <w:rFonts w:asciiTheme="majorBidi" w:hAnsiTheme="majorBidi" w:cstheme="majorBidi"/>
          <w:i/>
          <w:iCs/>
          <w:sz w:val="24"/>
          <w:szCs w:val="24"/>
        </w:rPr>
        <w:t>e-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bāzest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om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 («я танцевал»), </w:t>
      </w:r>
      <w:r w:rsidRPr="00565B4D">
        <w:rPr>
          <w:rFonts w:asciiTheme="majorBidi" w:hAnsiTheme="majorBidi" w:cstheme="majorBidi"/>
          <w:i/>
          <w:iCs/>
          <w:sz w:val="24"/>
          <w:szCs w:val="24"/>
        </w:rPr>
        <w:t>e-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bāzest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-i</w:t>
      </w:r>
      <w:r w:rsidRPr="00565B4D">
        <w:rPr>
          <w:rFonts w:asciiTheme="majorBidi" w:hAnsiTheme="majorBidi" w:cstheme="majorBidi"/>
          <w:sz w:val="24"/>
          <w:szCs w:val="24"/>
        </w:rPr>
        <w:t> («ты танцевал»).</w:t>
      </w:r>
    </w:p>
    <w:p w14:paraId="42D74F48" w14:textId="7EBF1B9F" w:rsidR="00565B4D" w:rsidRPr="00565B4D" w:rsidRDefault="00565B4D" w:rsidP="00C06F0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 xml:space="preserve">Перфект </w:t>
      </w:r>
      <w:r w:rsidRPr="00565B4D">
        <w:rPr>
          <w:rFonts w:asciiTheme="majorBidi" w:hAnsiTheme="majorBidi" w:cstheme="majorBidi"/>
          <w:sz w:val="24"/>
          <w:szCs w:val="24"/>
        </w:rPr>
        <w:br/>
        <w:t>Перфект образуется с помощью причастия прошедшего времени и неизменяемой связки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-е</w:t>
      </w:r>
      <w:r w:rsidRPr="00565B4D">
        <w:rPr>
          <w:rFonts w:asciiTheme="majorBidi" w:hAnsiTheme="majorBidi" w:cstheme="majorBidi"/>
          <w:sz w:val="24"/>
          <w:szCs w:val="24"/>
        </w:rPr>
        <w:t>. Эта форма указывает на результат действия, актуальный в настоящем.</w:t>
      </w:r>
      <w:r w:rsidR="00440E16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Pr="00565B4D">
        <w:rPr>
          <w:rFonts w:asciiTheme="majorBidi" w:hAnsiTheme="majorBidi" w:cstheme="majorBidi"/>
          <w:sz w:val="24"/>
          <w:szCs w:val="24"/>
        </w:rPr>
        <w:t>Пример: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vastom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-e</w:t>
      </w:r>
      <w:r w:rsidRPr="00565B4D">
        <w:rPr>
          <w:rFonts w:asciiTheme="majorBidi" w:hAnsiTheme="majorBidi" w:cstheme="majorBidi"/>
          <w:sz w:val="24"/>
          <w:szCs w:val="24"/>
        </w:rPr>
        <w:t> («я упал»),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vast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-e</w:t>
      </w:r>
      <w:r w:rsidRPr="00565B4D">
        <w:rPr>
          <w:rFonts w:asciiTheme="majorBidi" w:hAnsiTheme="majorBidi" w:cstheme="majorBidi"/>
          <w:sz w:val="24"/>
          <w:szCs w:val="24"/>
        </w:rPr>
        <w:t> («он упал»).</w:t>
      </w:r>
    </w:p>
    <w:p w14:paraId="55DFABDE" w14:textId="3D322EDD" w:rsidR="00565B4D" w:rsidRPr="00565B4D" w:rsidRDefault="00565B4D" w:rsidP="00C06F0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b/>
          <w:bCs/>
          <w:sz w:val="24"/>
          <w:szCs w:val="24"/>
        </w:rPr>
        <w:t>Прошедшее конкретное время</w:t>
      </w:r>
      <w:r w:rsidRPr="00565B4D">
        <w:rPr>
          <w:rFonts w:asciiTheme="majorBidi" w:hAnsiTheme="majorBidi" w:cstheme="majorBidi"/>
          <w:sz w:val="24"/>
          <w:szCs w:val="24"/>
        </w:rPr>
        <w:br/>
        <w:t>Для обозначения длительных действий в прошлом, происходивших в определённый момент, используется конструкция с частицей </w:t>
      </w:r>
      <w:proofErr w:type="spellStart"/>
      <w:r w:rsidRPr="00565B4D">
        <w:rPr>
          <w:rFonts w:asciiTheme="majorBidi" w:hAnsiTheme="majorBidi" w:cstheme="majorBidi"/>
          <w:b/>
          <w:bCs/>
          <w:sz w:val="24"/>
          <w:szCs w:val="24"/>
        </w:rPr>
        <w:t>hey</w:t>
      </w:r>
      <w:proofErr w:type="spellEnd"/>
      <w:r w:rsidRPr="00565B4D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65B4D">
        <w:rPr>
          <w:rFonts w:asciiTheme="majorBidi" w:hAnsiTheme="majorBidi" w:cstheme="majorBidi"/>
          <w:sz w:val="24"/>
          <w:szCs w:val="24"/>
        </w:rPr>
        <w:t>.</w:t>
      </w:r>
      <w:r w:rsidR="00440E16" w:rsidRPr="00C06F09">
        <w:rPr>
          <w:rFonts w:asciiTheme="majorBidi" w:hAnsiTheme="majorBidi" w:cstheme="majorBidi"/>
          <w:sz w:val="24"/>
          <w:szCs w:val="24"/>
        </w:rPr>
        <w:t xml:space="preserve"> </w:t>
      </w:r>
      <w:r w:rsidRPr="00565B4D">
        <w:rPr>
          <w:rFonts w:asciiTheme="majorBidi" w:hAnsiTheme="majorBidi" w:cstheme="majorBidi"/>
          <w:sz w:val="24"/>
          <w:szCs w:val="24"/>
        </w:rPr>
        <w:t>Пример: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hey-eneyašt-om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> («я танцевал»), 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hey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Pr="00565B4D">
        <w:rPr>
          <w:rFonts w:asciiTheme="majorBidi" w:hAnsiTheme="majorBidi" w:cstheme="majorBidi"/>
          <w:i/>
          <w:iCs/>
          <w:sz w:val="24"/>
          <w:szCs w:val="24"/>
        </w:rPr>
        <w:t>eneyašt</w:t>
      </w:r>
      <w:proofErr w:type="spellEnd"/>
      <w:r w:rsidRPr="00565B4D">
        <w:rPr>
          <w:rFonts w:asciiTheme="majorBidi" w:hAnsiTheme="majorBidi" w:cstheme="majorBidi"/>
          <w:i/>
          <w:iCs/>
          <w:sz w:val="24"/>
          <w:szCs w:val="24"/>
        </w:rPr>
        <w:t>-i</w:t>
      </w:r>
      <w:r w:rsidRPr="00565B4D">
        <w:rPr>
          <w:rFonts w:asciiTheme="majorBidi" w:hAnsiTheme="majorBidi" w:cstheme="majorBidi"/>
          <w:sz w:val="24"/>
          <w:szCs w:val="24"/>
        </w:rPr>
        <w:t> («ты танцевал»).</w:t>
      </w:r>
    </w:p>
    <w:p w14:paraId="79AEADDC" w14:textId="6E2169AF" w:rsidR="00565B4D" w:rsidRPr="00565B4D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t xml:space="preserve">В диалекте </w:t>
      </w:r>
      <w:proofErr w:type="spellStart"/>
      <w:r w:rsidRPr="00565B4D">
        <w:rPr>
          <w:rFonts w:asciiTheme="majorBidi" w:hAnsiTheme="majorBidi" w:cstheme="majorBidi"/>
          <w:sz w:val="24"/>
          <w:szCs w:val="24"/>
        </w:rPr>
        <w:t>бахти</w:t>
      </w:r>
      <w:r w:rsidR="001438BB">
        <w:rPr>
          <w:rFonts w:asciiTheme="majorBidi" w:hAnsiTheme="majorBidi" w:cstheme="majorBidi"/>
          <w:sz w:val="24"/>
          <w:szCs w:val="24"/>
        </w:rPr>
        <w:t>я</w:t>
      </w:r>
      <w:r w:rsidRPr="00565B4D">
        <w:rPr>
          <w:rFonts w:asciiTheme="majorBidi" w:hAnsiTheme="majorBidi" w:cstheme="majorBidi"/>
          <w:sz w:val="24"/>
          <w:szCs w:val="24"/>
        </w:rPr>
        <w:t>ри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 xml:space="preserve"> отсутствуют сложные временные формы, такие как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плюсквамперфект</w:t>
      </w:r>
      <w:r w:rsidRPr="00565B4D">
        <w:rPr>
          <w:rFonts w:asciiTheme="majorBidi" w:hAnsiTheme="majorBidi" w:cstheme="majorBidi"/>
          <w:sz w:val="24"/>
          <w:szCs w:val="24"/>
        </w:rPr>
        <w:t> или </w:t>
      </w:r>
      <w:r w:rsidRPr="00565B4D">
        <w:rPr>
          <w:rFonts w:asciiTheme="majorBidi" w:hAnsiTheme="majorBidi" w:cstheme="majorBidi"/>
          <w:b/>
          <w:bCs/>
          <w:sz w:val="24"/>
          <w:szCs w:val="24"/>
        </w:rPr>
        <w:t>будущее категорическое</w:t>
      </w:r>
      <w:r w:rsidRPr="00565B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3FA6EAB" w14:textId="3ABFD8F1" w:rsidR="00565B4D" w:rsidRPr="00565B4D" w:rsidRDefault="00181371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06F09">
        <w:rPr>
          <w:rFonts w:asciiTheme="majorBidi" w:hAnsiTheme="majorBidi" w:cstheme="majorBidi"/>
          <w:sz w:val="24"/>
          <w:szCs w:val="24"/>
        </w:rPr>
        <w:t>Обобщая, можно сделать вывод, что в</w:t>
      </w:r>
      <w:r w:rsidR="00565B4D" w:rsidRPr="00565B4D">
        <w:rPr>
          <w:rFonts w:asciiTheme="majorBidi" w:hAnsiTheme="majorBidi" w:cstheme="majorBidi"/>
          <w:sz w:val="24"/>
          <w:szCs w:val="24"/>
        </w:rPr>
        <w:t xml:space="preserve"> диалекте </w:t>
      </w:r>
      <w:proofErr w:type="spellStart"/>
      <w:r w:rsidR="00565B4D" w:rsidRPr="00565B4D">
        <w:rPr>
          <w:rFonts w:asciiTheme="majorBidi" w:hAnsiTheme="majorBidi" w:cstheme="majorBidi"/>
          <w:sz w:val="24"/>
          <w:szCs w:val="24"/>
        </w:rPr>
        <w:t>бахти</w:t>
      </w:r>
      <w:r w:rsidR="00217539" w:rsidRPr="00C06F09">
        <w:rPr>
          <w:rFonts w:asciiTheme="majorBidi" w:hAnsiTheme="majorBidi" w:cstheme="majorBidi"/>
          <w:sz w:val="24"/>
          <w:szCs w:val="24"/>
        </w:rPr>
        <w:t>я</w:t>
      </w:r>
      <w:r w:rsidR="00565B4D" w:rsidRPr="00565B4D">
        <w:rPr>
          <w:rFonts w:asciiTheme="majorBidi" w:hAnsiTheme="majorBidi" w:cstheme="majorBidi"/>
          <w:sz w:val="24"/>
          <w:szCs w:val="24"/>
        </w:rPr>
        <w:t>ри</w:t>
      </w:r>
      <w:proofErr w:type="spellEnd"/>
      <w:r w:rsidR="00565B4D" w:rsidRPr="00565B4D">
        <w:rPr>
          <w:rFonts w:asciiTheme="majorBidi" w:hAnsiTheme="majorBidi" w:cstheme="majorBidi"/>
          <w:sz w:val="24"/>
          <w:szCs w:val="24"/>
        </w:rPr>
        <w:t xml:space="preserve"> чётко выражены категории </w:t>
      </w:r>
      <w:r w:rsidR="00565B4D" w:rsidRPr="00565B4D">
        <w:rPr>
          <w:rFonts w:asciiTheme="majorBidi" w:hAnsiTheme="majorBidi" w:cstheme="majorBidi"/>
          <w:b/>
          <w:bCs/>
          <w:sz w:val="24"/>
          <w:szCs w:val="24"/>
        </w:rPr>
        <w:t>несовершенного</w:t>
      </w:r>
      <w:r w:rsidR="00565B4D" w:rsidRPr="00565B4D">
        <w:rPr>
          <w:rFonts w:asciiTheme="majorBidi" w:hAnsiTheme="majorBidi" w:cstheme="majorBidi"/>
          <w:sz w:val="24"/>
          <w:szCs w:val="24"/>
        </w:rPr>
        <w:t> и </w:t>
      </w:r>
      <w:r w:rsidR="00565B4D" w:rsidRPr="00565B4D">
        <w:rPr>
          <w:rFonts w:asciiTheme="majorBidi" w:hAnsiTheme="majorBidi" w:cstheme="majorBidi"/>
          <w:b/>
          <w:bCs/>
          <w:sz w:val="24"/>
          <w:szCs w:val="24"/>
        </w:rPr>
        <w:t>совершенного вида</w:t>
      </w:r>
      <w:r w:rsidR="00565B4D" w:rsidRPr="00565B4D">
        <w:rPr>
          <w:rFonts w:asciiTheme="majorBidi" w:hAnsiTheme="majorBidi" w:cstheme="majorBidi"/>
          <w:sz w:val="24"/>
          <w:szCs w:val="24"/>
        </w:rPr>
        <w:t>, однако видовые значения передаются преимущественно через </w:t>
      </w:r>
      <w:r w:rsidR="00565B4D" w:rsidRPr="00565B4D">
        <w:rPr>
          <w:rFonts w:asciiTheme="majorBidi" w:hAnsiTheme="majorBidi" w:cstheme="majorBidi"/>
          <w:b/>
          <w:bCs/>
          <w:sz w:val="24"/>
          <w:szCs w:val="24"/>
        </w:rPr>
        <w:t>временные формы</w:t>
      </w:r>
      <w:r w:rsidR="00565B4D" w:rsidRPr="00565B4D">
        <w:rPr>
          <w:rFonts w:asciiTheme="majorBidi" w:hAnsiTheme="majorBidi" w:cstheme="majorBidi"/>
          <w:sz w:val="24"/>
          <w:szCs w:val="24"/>
        </w:rPr>
        <w:t xml:space="preserve">, а не через отдельные морфемы. Временная система </w:t>
      </w:r>
      <w:proofErr w:type="spellStart"/>
      <w:r w:rsidR="00565B4D" w:rsidRPr="00565B4D">
        <w:rPr>
          <w:rFonts w:asciiTheme="majorBidi" w:hAnsiTheme="majorBidi" w:cstheme="majorBidi"/>
          <w:sz w:val="24"/>
          <w:szCs w:val="24"/>
        </w:rPr>
        <w:t>бахти</w:t>
      </w:r>
      <w:r w:rsidR="00440E16" w:rsidRPr="00C06F09">
        <w:rPr>
          <w:rFonts w:asciiTheme="majorBidi" w:hAnsiTheme="majorBidi" w:cstheme="majorBidi"/>
          <w:sz w:val="24"/>
          <w:szCs w:val="24"/>
        </w:rPr>
        <w:t>я</w:t>
      </w:r>
      <w:r w:rsidR="00565B4D" w:rsidRPr="00565B4D">
        <w:rPr>
          <w:rFonts w:asciiTheme="majorBidi" w:hAnsiTheme="majorBidi" w:cstheme="majorBidi"/>
          <w:sz w:val="24"/>
          <w:szCs w:val="24"/>
        </w:rPr>
        <w:t>ри</w:t>
      </w:r>
      <w:proofErr w:type="spellEnd"/>
      <w:r w:rsidR="00565B4D" w:rsidRPr="00565B4D">
        <w:rPr>
          <w:rFonts w:asciiTheme="majorBidi" w:hAnsiTheme="majorBidi" w:cstheme="majorBidi"/>
          <w:sz w:val="24"/>
          <w:szCs w:val="24"/>
        </w:rPr>
        <w:t xml:space="preserve"> включает </w:t>
      </w:r>
      <w:r w:rsidR="00565B4D" w:rsidRPr="00565B4D">
        <w:rPr>
          <w:rFonts w:asciiTheme="majorBidi" w:hAnsiTheme="majorBidi" w:cstheme="majorBidi"/>
          <w:b/>
          <w:bCs/>
          <w:sz w:val="24"/>
          <w:szCs w:val="24"/>
        </w:rPr>
        <w:t>7 основных форм</w:t>
      </w:r>
      <w:r w:rsidR="00565B4D" w:rsidRPr="00565B4D">
        <w:rPr>
          <w:rFonts w:asciiTheme="majorBidi" w:hAnsiTheme="majorBidi" w:cstheme="majorBidi"/>
          <w:sz w:val="24"/>
          <w:szCs w:val="24"/>
        </w:rPr>
        <w:t xml:space="preserve">, которые охватывают широкий спектр временных и аспектуальных значений, что делает систему достаточно гибкой для </w:t>
      </w:r>
      <w:r w:rsidR="00565B4D" w:rsidRPr="00565B4D">
        <w:rPr>
          <w:rFonts w:asciiTheme="majorBidi" w:hAnsiTheme="majorBidi" w:cstheme="majorBidi"/>
          <w:sz w:val="24"/>
          <w:szCs w:val="24"/>
        </w:rPr>
        <w:lastRenderedPageBreak/>
        <w:t>выражения различных оттенков действия, включая длительность, завершённость, результативность и актуальность.</w:t>
      </w:r>
    </w:p>
    <w:p w14:paraId="19747249" w14:textId="64CC5AC0" w:rsidR="00565B4D" w:rsidRPr="00565B4D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t xml:space="preserve">Результаты исследования имеют важное значение для классификации </w:t>
      </w:r>
      <w:proofErr w:type="spellStart"/>
      <w:r w:rsidRPr="00565B4D">
        <w:rPr>
          <w:rFonts w:asciiTheme="majorBidi" w:hAnsiTheme="majorBidi" w:cstheme="majorBidi"/>
          <w:sz w:val="24"/>
          <w:szCs w:val="24"/>
        </w:rPr>
        <w:t>лу</w:t>
      </w:r>
      <w:r w:rsidR="001438BB">
        <w:rPr>
          <w:rFonts w:asciiTheme="majorBidi" w:hAnsiTheme="majorBidi" w:cstheme="majorBidi"/>
          <w:sz w:val="24"/>
          <w:szCs w:val="24"/>
        </w:rPr>
        <w:t>рских</w:t>
      </w:r>
      <w:proofErr w:type="spellEnd"/>
      <w:r w:rsidR="001438BB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565B4D">
        <w:rPr>
          <w:rFonts w:asciiTheme="majorBidi" w:hAnsiTheme="majorBidi" w:cstheme="majorBidi"/>
          <w:sz w:val="24"/>
          <w:szCs w:val="24"/>
        </w:rPr>
        <w:t>бахти</w:t>
      </w:r>
      <w:r w:rsidR="001438BB">
        <w:rPr>
          <w:rFonts w:asciiTheme="majorBidi" w:hAnsiTheme="majorBidi" w:cstheme="majorBidi"/>
          <w:sz w:val="24"/>
          <w:szCs w:val="24"/>
        </w:rPr>
        <w:t>я</w:t>
      </w:r>
      <w:r w:rsidRPr="00565B4D">
        <w:rPr>
          <w:rFonts w:asciiTheme="majorBidi" w:hAnsiTheme="majorBidi" w:cstheme="majorBidi"/>
          <w:sz w:val="24"/>
          <w:szCs w:val="24"/>
        </w:rPr>
        <w:t>рских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 xml:space="preserve"> диалектов, а также для документирования и сохранения языкового наследия Ирана. Полученные данные могут быть использованы в дальнейших исследованиях по сравнительной грамматике иранских языков и диалектов, а также для уточнения их генетической и типологической классификации.</w:t>
      </w:r>
    </w:p>
    <w:p w14:paraId="23511E08" w14:textId="33756958" w:rsidR="00565B4D" w:rsidRPr="00C06F09" w:rsidRDefault="00565B4D" w:rsidP="00C06F09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65B4D">
        <w:rPr>
          <w:rFonts w:asciiTheme="majorBidi" w:hAnsiTheme="majorBidi" w:cstheme="majorBidi"/>
          <w:sz w:val="24"/>
          <w:szCs w:val="24"/>
        </w:rPr>
        <w:t xml:space="preserve">Таким образом, исследование видовременной системы диалекта </w:t>
      </w:r>
      <w:proofErr w:type="spellStart"/>
      <w:r w:rsidRPr="00565B4D">
        <w:rPr>
          <w:rFonts w:asciiTheme="majorBidi" w:hAnsiTheme="majorBidi" w:cstheme="majorBidi"/>
          <w:sz w:val="24"/>
          <w:szCs w:val="24"/>
        </w:rPr>
        <w:t>бахти</w:t>
      </w:r>
      <w:r w:rsidR="00181371" w:rsidRPr="00C06F09">
        <w:rPr>
          <w:rFonts w:asciiTheme="majorBidi" w:hAnsiTheme="majorBidi" w:cstheme="majorBidi"/>
          <w:sz w:val="24"/>
          <w:szCs w:val="24"/>
        </w:rPr>
        <w:t>я</w:t>
      </w:r>
      <w:r w:rsidRPr="00565B4D">
        <w:rPr>
          <w:rFonts w:asciiTheme="majorBidi" w:hAnsiTheme="majorBidi" w:cstheme="majorBidi"/>
          <w:sz w:val="24"/>
          <w:szCs w:val="24"/>
        </w:rPr>
        <w:t>ри</w:t>
      </w:r>
      <w:proofErr w:type="spellEnd"/>
      <w:r w:rsidRPr="00565B4D">
        <w:rPr>
          <w:rFonts w:asciiTheme="majorBidi" w:hAnsiTheme="majorBidi" w:cstheme="majorBidi"/>
          <w:sz w:val="24"/>
          <w:szCs w:val="24"/>
        </w:rPr>
        <w:t xml:space="preserve"> вносит значительный вклад в понимание эволюции иранских языков и подчёркивает необходимость сохранения языкового разнообразия в условиях глобализации. Данное исследование также актуализирует вопросы, связанные с языковой документацией и защитой исчезающих языковых форм, что особенно важно в контексте усиливающегося влияния литературного персидского языка и сокращения числа носителей диалектов.</w:t>
      </w:r>
    </w:p>
    <w:p w14:paraId="14854AEC" w14:textId="77777777" w:rsidR="00A62B87" w:rsidRPr="00C06F09" w:rsidRDefault="00A62B87" w:rsidP="00C06F0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6F09">
        <w:rPr>
          <w:rFonts w:asciiTheme="majorBidi" w:hAnsiTheme="majorBidi" w:cstheme="majorBidi"/>
          <w:b/>
          <w:bCs/>
          <w:sz w:val="24"/>
          <w:szCs w:val="24"/>
        </w:rPr>
        <w:t>Литература:</w:t>
      </w:r>
    </w:p>
    <w:p w14:paraId="5530A1A0" w14:textId="4A22BD15" w:rsidR="005E09B6" w:rsidRPr="00C06F09" w:rsidRDefault="005E09B6" w:rsidP="00C06F09">
      <w:pPr>
        <w:pStyle w:val="ad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C06F09">
        <w:rPr>
          <w:rFonts w:asciiTheme="majorBidi" w:hAnsiTheme="majorBidi" w:cstheme="majorBidi"/>
          <w:lang w:val="en-US"/>
        </w:rPr>
        <w:t>Golfam, A. (2006). </w:t>
      </w:r>
      <w:r w:rsidRPr="00C06F09">
        <w:rPr>
          <w:rStyle w:val="ac"/>
          <w:rFonts w:asciiTheme="majorBidi" w:eastAsiaTheme="majorEastAsia" w:hAnsiTheme="majorBidi" w:cstheme="majorBidi"/>
          <w:lang w:val="en-US"/>
        </w:rPr>
        <w:t>Foundations of Grammar</w:t>
      </w:r>
      <w:r w:rsidRPr="00C06F09">
        <w:rPr>
          <w:rFonts w:asciiTheme="majorBidi" w:hAnsiTheme="majorBidi" w:cstheme="majorBidi"/>
          <w:lang w:val="en-US"/>
        </w:rPr>
        <w:t xml:space="preserve">. </w:t>
      </w:r>
      <w:proofErr w:type="spellStart"/>
      <w:r w:rsidRPr="00C06F09">
        <w:rPr>
          <w:rFonts w:asciiTheme="majorBidi" w:hAnsiTheme="majorBidi" w:cstheme="majorBidi"/>
        </w:rPr>
        <w:t>Tehran</w:t>
      </w:r>
      <w:proofErr w:type="spellEnd"/>
      <w:r w:rsidRPr="00C06F09">
        <w:rPr>
          <w:rFonts w:asciiTheme="majorBidi" w:hAnsiTheme="majorBidi" w:cstheme="majorBidi"/>
        </w:rPr>
        <w:t xml:space="preserve">: </w:t>
      </w:r>
      <w:proofErr w:type="spellStart"/>
      <w:r w:rsidRPr="00C06F09">
        <w:rPr>
          <w:rFonts w:asciiTheme="majorBidi" w:hAnsiTheme="majorBidi" w:cstheme="majorBidi"/>
        </w:rPr>
        <w:t>Samt</w:t>
      </w:r>
      <w:proofErr w:type="spellEnd"/>
      <w:r w:rsidRPr="00C06F09">
        <w:rPr>
          <w:rFonts w:asciiTheme="majorBidi" w:hAnsiTheme="majorBidi" w:cstheme="majorBidi"/>
        </w:rPr>
        <w:t xml:space="preserve"> </w:t>
      </w:r>
      <w:proofErr w:type="spellStart"/>
      <w:r w:rsidRPr="00C06F09">
        <w:rPr>
          <w:rFonts w:asciiTheme="majorBidi" w:hAnsiTheme="majorBidi" w:cstheme="majorBidi"/>
        </w:rPr>
        <w:t>Publications</w:t>
      </w:r>
      <w:proofErr w:type="spellEnd"/>
      <w:r w:rsidRPr="00C06F09">
        <w:rPr>
          <w:rFonts w:asciiTheme="majorBidi" w:hAnsiTheme="majorBidi" w:cstheme="majorBidi"/>
        </w:rPr>
        <w:t xml:space="preserve">. </w:t>
      </w:r>
      <w:r w:rsidR="007C4223" w:rsidRPr="00C06F09">
        <w:rPr>
          <w:rFonts w:asciiTheme="majorBidi" w:hAnsiTheme="majorBidi" w:cstheme="majorBidi"/>
          <w:shd w:val="clear" w:color="auto" w:fill="FFFFFF"/>
        </w:rPr>
        <w:t>—</w:t>
      </w:r>
      <w:r w:rsidRPr="00C06F09">
        <w:rPr>
          <w:rFonts w:asciiTheme="majorBidi" w:hAnsiTheme="majorBidi" w:cstheme="majorBidi"/>
        </w:rPr>
        <w:t xml:space="preserve"> 164 p.</w:t>
      </w:r>
    </w:p>
    <w:p w14:paraId="45B55A1B" w14:textId="6407F0E9" w:rsidR="005E09B6" w:rsidRPr="00C06F09" w:rsidRDefault="005E09B6" w:rsidP="00C06F09">
      <w:pPr>
        <w:pStyle w:val="a7"/>
        <w:numPr>
          <w:ilvl w:val="0"/>
          <w:numId w:val="15"/>
        </w:numPr>
        <w:tabs>
          <w:tab w:val="left" w:pos="521"/>
        </w:tabs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06F09">
        <w:rPr>
          <w:rFonts w:asciiTheme="majorBidi" w:hAnsiTheme="majorBidi" w:cstheme="majorBidi"/>
          <w:sz w:val="24"/>
          <w:szCs w:val="24"/>
          <w:lang w:val="en-US"/>
        </w:rPr>
        <w:t>Mortaza Taheri-</w:t>
      </w:r>
      <w:proofErr w:type="spellStart"/>
      <w:r w:rsidRPr="00C06F09">
        <w:rPr>
          <w:rFonts w:asciiTheme="majorBidi" w:hAnsiTheme="majorBidi" w:cstheme="majorBidi"/>
          <w:sz w:val="24"/>
          <w:szCs w:val="24"/>
          <w:lang w:val="en-US"/>
        </w:rPr>
        <w:t>Ardali</w:t>
      </w:r>
      <w:proofErr w:type="spellEnd"/>
      <w:r w:rsidRPr="00C06F09">
        <w:rPr>
          <w:rFonts w:asciiTheme="majorBidi" w:hAnsiTheme="majorBidi" w:cstheme="majorBidi"/>
          <w:sz w:val="24"/>
          <w:szCs w:val="24"/>
          <w:lang w:val="en-US"/>
        </w:rPr>
        <w:t xml:space="preserve"> Bakhtiāri Dialect: Decline or Survival? (A Re-examination of the Usage of Bakhtiāri Dialect: Variant of Ardal) // International Conference on Language Heritage. Tehran: 2015. </w:t>
      </w:r>
      <w:r w:rsidR="007C4223" w:rsidRPr="00C06F0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—</w:t>
      </w:r>
      <w:r w:rsidRPr="00C06F09">
        <w:rPr>
          <w:rFonts w:asciiTheme="majorBidi" w:hAnsiTheme="majorBidi" w:cstheme="majorBidi"/>
          <w:sz w:val="24"/>
          <w:szCs w:val="24"/>
          <w:lang w:val="en-US"/>
        </w:rPr>
        <w:t xml:space="preserve"> С. 2-18.</w:t>
      </w:r>
    </w:p>
    <w:p w14:paraId="594E95A0" w14:textId="7670F007" w:rsidR="005E09B6" w:rsidRPr="00C06F09" w:rsidRDefault="005E09B6" w:rsidP="00C06F09">
      <w:pPr>
        <w:pStyle w:val="ad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C06F09">
        <w:rPr>
          <w:rFonts w:asciiTheme="majorBidi" w:hAnsiTheme="majorBidi" w:cstheme="majorBidi"/>
          <w:lang w:val="en-US"/>
        </w:rPr>
        <w:t xml:space="preserve">Rezaei, V., &amp; Amani </w:t>
      </w:r>
      <w:proofErr w:type="spellStart"/>
      <w:r w:rsidRPr="00C06F09">
        <w:rPr>
          <w:rFonts w:asciiTheme="majorBidi" w:hAnsiTheme="majorBidi" w:cstheme="majorBidi"/>
          <w:lang w:val="en-US"/>
        </w:rPr>
        <w:t>Babadi</w:t>
      </w:r>
      <w:proofErr w:type="spellEnd"/>
      <w:r w:rsidRPr="00C06F09">
        <w:rPr>
          <w:rFonts w:asciiTheme="majorBidi" w:hAnsiTheme="majorBidi" w:cstheme="majorBidi"/>
          <w:lang w:val="en-US"/>
        </w:rPr>
        <w:t xml:space="preserve">, M. (2013). A Study of Aspect in the </w:t>
      </w:r>
      <w:proofErr w:type="spellStart"/>
      <w:r w:rsidRPr="00C06F09">
        <w:rPr>
          <w:rFonts w:asciiTheme="majorBidi" w:hAnsiTheme="majorBidi" w:cstheme="majorBidi"/>
          <w:lang w:val="en-US"/>
        </w:rPr>
        <w:t>Luri</w:t>
      </w:r>
      <w:proofErr w:type="spellEnd"/>
      <w:r w:rsidRPr="00C06F09">
        <w:rPr>
          <w:rFonts w:asciiTheme="majorBidi" w:hAnsiTheme="majorBidi" w:cstheme="majorBidi"/>
          <w:lang w:val="en-US"/>
        </w:rPr>
        <w:t>-Bakhtiari Dialect. </w:t>
      </w:r>
      <w:r w:rsidRPr="00C06F09">
        <w:rPr>
          <w:rStyle w:val="ac"/>
          <w:rFonts w:asciiTheme="majorBidi" w:eastAsiaTheme="majorEastAsia" w:hAnsiTheme="majorBidi" w:cstheme="majorBidi"/>
        </w:rPr>
        <w:t xml:space="preserve">Studies </w:t>
      </w:r>
      <w:proofErr w:type="spellStart"/>
      <w:r w:rsidRPr="00C06F09">
        <w:rPr>
          <w:rStyle w:val="ac"/>
          <w:rFonts w:asciiTheme="majorBidi" w:eastAsiaTheme="majorEastAsia" w:hAnsiTheme="majorBidi" w:cstheme="majorBidi"/>
        </w:rPr>
        <w:t>of</w:t>
      </w:r>
      <w:proofErr w:type="spellEnd"/>
      <w:r w:rsidRPr="00C06F09">
        <w:rPr>
          <w:rStyle w:val="ac"/>
          <w:rFonts w:asciiTheme="majorBidi" w:eastAsiaTheme="majorEastAsia" w:hAnsiTheme="majorBidi" w:cstheme="majorBidi"/>
        </w:rPr>
        <w:t xml:space="preserve"> </w:t>
      </w:r>
      <w:proofErr w:type="spellStart"/>
      <w:r w:rsidRPr="00C06F09">
        <w:rPr>
          <w:rStyle w:val="ac"/>
          <w:rFonts w:asciiTheme="majorBidi" w:eastAsiaTheme="majorEastAsia" w:hAnsiTheme="majorBidi" w:cstheme="majorBidi"/>
        </w:rPr>
        <w:t>Languages</w:t>
      </w:r>
      <w:proofErr w:type="spellEnd"/>
      <w:r w:rsidRPr="00C06F09">
        <w:rPr>
          <w:rStyle w:val="ac"/>
          <w:rFonts w:asciiTheme="majorBidi" w:eastAsiaTheme="majorEastAsia" w:hAnsiTheme="majorBidi" w:cstheme="majorBidi"/>
        </w:rPr>
        <w:t xml:space="preserve"> </w:t>
      </w:r>
      <w:proofErr w:type="spellStart"/>
      <w:r w:rsidRPr="00C06F09">
        <w:rPr>
          <w:rStyle w:val="ac"/>
          <w:rFonts w:asciiTheme="majorBidi" w:eastAsiaTheme="majorEastAsia" w:hAnsiTheme="majorBidi" w:cstheme="majorBidi"/>
        </w:rPr>
        <w:t>and</w:t>
      </w:r>
      <w:proofErr w:type="spellEnd"/>
      <w:r w:rsidRPr="00C06F09">
        <w:rPr>
          <w:rStyle w:val="ac"/>
          <w:rFonts w:asciiTheme="majorBidi" w:eastAsiaTheme="majorEastAsia" w:hAnsiTheme="majorBidi" w:cstheme="majorBidi"/>
        </w:rPr>
        <w:t xml:space="preserve"> </w:t>
      </w:r>
      <w:proofErr w:type="spellStart"/>
      <w:r w:rsidRPr="00C06F09">
        <w:rPr>
          <w:rStyle w:val="ac"/>
          <w:rFonts w:asciiTheme="majorBidi" w:eastAsiaTheme="majorEastAsia" w:hAnsiTheme="majorBidi" w:cstheme="majorBidi"/>
        </w:rPr>
        <w:t>Dialects</w:t>
      </w:r>
      <w:proofErr w:type="spellEnd"/>
      <w:r w:rsidRPr="00C06F09">
        <w:rPr>
          <w:rStyle w:val="ac"/>
          <w:rFonts w:asciiTheme="majorBidi" w:eastAsiaTheme="majorEastAsia" w:hAnsiTheme="majorBidi" w:cstheme="majorBidi"/>
        </w:rPr>
        <w:t xml:space="preserve"> </w:t>
      </w:r>
      <w:proofErr w:type="spellStart"/>
      <w:r w:rsidRPr="00C06F09">
        <w:rPr>
          <w:rStyle w:val="ac"/>
          <w:rFonts w:asciiTheme="majorBidi" w:eastAsiaTheme="majorEastAsia" w:hAnsiTheme="majorBidi" w:cstheme="majorBidi"/>
        </w:rPr>
        <w:t>of</w:t>
      </w:r>
      <w:proofErr w:type="spellEnd"/>
      <w:r w:rsidRPr="00C06F09">
        <w:rPr>
          <w:rStyle w:val="ac"/>
          <w:rFonts w:asciiTheme="majorBidi" w:eastAsiaTheme="majorEastAsia" w:hAnsiTheme="majorBidi" w:cstheme="majorBidi"/>
        </w:rPr>
        <w:t xml:space="preserve"> Western Iran</w:t>
      </w:r>
      <w:r w:rsidRPr="00C06F09">
        <w:rPr>
          <w:rFonts w:asciiTheme="majorBidi" w:hAnsiTheme="majorBidi" w:cstheme="majorBidi"/>
        </w:rPr>
        <w:t>, 1(3)</w:t>
      </w:r>
      <w:r w:rsidR="007C4223" w:rsidRPr="00C06F09">
        <w:rPr>
          <w:rFonts w:asciiTheme="majorBidi" w:hAnsiTheme="majorBidi" w:cstheme="majorBidi"/>
        </w:rPr>
        <w:t xml:space="preserve">. </w:t>
      </w:r>
      <w:r w:rsidR="007C4223" w:rsidRPr="00C06F09">
        <w:rPr>
          <w:rFonts w:asciiTheme="majorBidi" w:hAnsiTheme="majorBidi" w:cstheme="majorBidi"/>
          <w:shd w:val="clear" w:color="auto" w:fill="FFFFFF"/>
          <w:lang w:val="en-US"/>
        </w:rPr>
        <w:t>—</w:t>
      </w:r>
      <w:r w:rsidRPr="00C06F09">
        <w:rPr>
          <w:rFonts w:asciiTheme="majorBidi" w:hAnsiTheme="majorBidi" w:cstheme="majorBidi"/>
        </w:rPr>
        <w:t xml:space="preserve"> 157 p.</w:t>
      </w:r>
    </w:p>
    <w:p w14:paraId="3BEC012A" w14:textId="360457B3" w:rsidR="005E09B6" w:rsidRPr="00C06F09" w:rsidRDefault="005E09B6" w:rsidP="00C06F09">
      <w:pPr>
        <w:pStyle w:val="a7"/>
        <w:numPr>
          <w:ilvl w:val="0"/>
          <w:numId w:val="15"/>
        </w:numPr>
        <w:tabs>
          <w:tab w:val="left" w:pos="521"/>
        </w:tabs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6F09">
        <w:rPr>
          <w:rStyle w:val="ac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Шелякин</w:t>
      </w:r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>, М. А. Категория вида и способы действия русского </w:t>
      </w:r>
      <w:r w:rsidRPr="00C06F09">
        <w:rPr>
          <w:rStyle w:val="ac"/>
          <w:rFonts w:asciiTheme="majorBidi" w:hAnsiTheme="majorBidi" w:cstheme="majorBidi"/>
          <w:sz w:val="24"/>
          <w:szCs w:val="24"/>
          <w:shd w:val="clear" w:color="auto" w:fill="FFFFFF"/>
        </w:rPr>
        <w:t>глагола</w:t>
      </w:r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>: теоретические основы / М. А. </w:t>
      </w:r>
      <w:r w:rsidRPr="00C06F09">
        <w:rPr>
          <w:rStyle w:val="ac"/>
          <w:rFonts w:asciiTheme="majorBidi" w:hAnsiTheme="majorBidi" w:cstheme="majorBidi"/>
          <w:sz w:val="24"/>
          <w:szCs w:val="24"/>
          <w:shd w:val="clear" w:color="auto" w:fill="FFFFFF"/>
        </w:rPr>
        <w:t>Шелякин</w:t>
      </w:r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7C4223"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Таллин: </w:t>
      </w:r>
      <w:proofErr w:type="spellStart"/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>Валгус</w:t>
      </w:r>
      <w:proofErr w:type="spellEnd"/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1983. </w:t>
      </w:r>
      <w:r w:rsidRPr="00C06F09">
        <w:rPr>
          <w:rFonts w:asciiTheme="majorBidi" w:hAnsiTheme="majorBidi" w:cstheme="majorBidi"/>
          <w:sz w:val="24"/>
          <w:szCs w:val="24"/>
        </w:rPr>
        <w:t>–</w:t>
      </w:r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216 с. </w:t>
      </w:r>
    </w:p>
    <w:p w14:paraId="67F56C5E" w14:textId="77777777" w:rsidR="005E09B6" w:rsidRPr="00C06F09" w:rsidRDefault="005E09B6" w:rsidP="00C06F09">
      <w:pPr>
        <w:pStyle w:val="a7"/>
        <w:numPr>
          <w:ilvl w:val="0"/>
          <w:numId w:val="15"/>
        </w:numPr>
        <w:tabs>
          <w:tab w:val="left" w:pos="521"/>
        </w:tabs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6F09">
        <w:rPr>
          <w:rStyle w:val="ac"/>
          <w:rFonts w:asciiTheme="majorBidi" w:hAnsiTheme="majorBidi" w:cstheme="majorBidi"/>
          <w:sz w:val="24"/>
          <w:szCs w:val="24"/>
          <w:shd w:val="clear" w:color="auto" w:fill="FFFFFF"/>
        </w:rPr>
        <w:t>Языки мира: Иранские языки</w:t>
      </w:r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I. Юго-западные иранские языки / Ред. колл.: </w:t>
      </w:r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>В. С.</w:t>
      </w:r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Расторгуева (отв. ред.), В.В. </w:t>
      </w:r>
      <w:proofErr w:type="spellStart"/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>Мошкало</w:t>
      </w:r>
      <w:proofErr w:type="spellEnd"/>
      <w:r w:rsidRPr="00C06F09">
        <w:rPr>
          <w:rFonts w:asciiTheme="majorBidi" w:hAnsiTheme="majorBidi" w:cstheme="majorBidi"/>
          <w:sz w:val="24"/>
          <w:szCs w:val="24"/>
          <w:shd w:val="clear" w:color="auto" w:fill="FFFFFF"/>
        </w:rPr>
        <w:t>, Д.И. Эдельман. — М.: Индрик, 1997. — 207 с.</w:t>
      </w:r>
    </w:p>
    <w:p w14:paraId="53493766" w14:textId="77777777" w:rsidR="00565B4D" w:rsidRPr="00C06F09" w:rsidRDefault="00565B4D" w:rsidP="00C06F09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B9376FD" w14:textId="77777777" w:rsidR="00565B4D" w:rsidRPr="00C06F09" w:rsidRDefault="00565B4D" w:rsidP="00C06F09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FFFC7A3" w14:textId="77777777" w:rsidR="00565B4D" w:rsidRPr="00C06F09" w:rsidRDefault="00565B4D" w:rsidP="00C06F09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BEB3DE1" w14:textId="77777777" w:rsidR="001A662D" w:rsidRPr="00C06F09" w:rsidRDefault="001A662D" w:rsidP="00C06F09">
      <w:pPr>
        <w:spacing w:line="240" w:lineRule="auto"/>
        <w:jc w:val="both"/>
        <w:rPr>
          <w:sz w:val="24"/>
          <w:szCs w:val="24"/>
          <w:lang w:val="en-US"/>
        </w:rPr>
      </w:pPr>
    </w:p>
    <w:sectPr w:rsidR="001A662D" w:rsidRPr="00C06F09" w:rsidSect="00C06F0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2375"/>
    <w:multiLevelType w:val="multilevel"/>
    <w:tmpl w:val="D122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42F18"/>
    <w:multiLevelType w:val="multilevel"/>
    <w:tmpl w:val="E394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510B5"/>
    <w:multiLevelType w:val="multilevel"/>
    <w:tmpl w:val="5362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1766E"/>
    <w:multiLevelType w:val="hybridMultilevel"/>
    <w:tmpl w:val="2F4E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159"/>
    <w:multiLevelType w:val="hybridMultilevel"/>
    <w:tmpl w:val="59C8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3AD7"/>
    <w:multiLevelType w:val="multilevel"/>
    <w:tmpl w:val="200C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413F0"/>
    <w:multiLevelType w:val="hybridMultilevel"/>
    <w:tmpl w:val="1124E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43C2"/>
    <w:multiLevelType w:val="multilevel"/>
    <w:tmpl w:val="35D4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73587"/>
    <w:multiLevelType w:val="multilevel"/>
    <w:tmpl w:val="9022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21018"/>
    <w:multiLevelType w:val="hybridMultilevel"/>
    <w:tmpl w:val="F850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D5F4D"/>
    <w:multiLevelType w:val="multilevel"/>
    <w:tmpl w:val="8F06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A075D"/>
    <w:multiLevelType w:val="hybridMultilevel"/>
    <w:tmpl w:val="3FF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914EB"/>
    <w:multiLevelType w:val="multilevel"/>
    <w:tmpl w:val="64F2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5C7DA4"/>
    <w:multiLevelType w:val="hybridMultilevel"/>
    <w:tmpl w:val="B554040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4CE66D9"/>
    <w:multiLevelType w:val="hybridMultilevel"/>
    <w:tmpl w:val="0532B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6049">
    <w:abstractNumId w:val="8"/>
  </w:num>
  <w:num w:numId="2" w16cid:durableId="1251431738">
    <w:abstractNumId w:val="1"/>
  </w:num>
  <w:num w:numId="3" w16cid:durableId="1236940103">
    <w:abstractNumId w:val="0"/>
  </w:num>
  <w:num w:numId="4" w16cid:durableId="881670696">
    <w:abstractNumId w:val="2"/>
  </w:num>
  <w:num w:numId="5" w16cid:durableId="282347959">
    <w:abstractNumId w:val="10"/>
  </w:num>
  <w:num w:numId="6" w16cid:durableId="2069571597">
    <w:abstractNumId w:val="5"/>
  </w:num>
  <w:num w:numId="7" w16cid:durableId="1194533752">
    <w:abstractNumId w:val="13"/>
  </w:num>
  <w:num w:numId="8" w16cid:durableId="494805587">
    <w:abstractNumId w:val="4"/>
  </w:num>
  <w:num w:numId="9" w16cid:durableId="39594084">
    <w:abstractNumId w:val="6"/>
  </w:num>
  <w:num w:numId="10" w16cid:durableId="284892715">
    <w:abstractNumId w:val="3"/>
  </w:num>
  <w:num w:numId="11" w16cid:durableId="1875073843">
    <w:abstractNumId w:val="7"/>
  </w:num>
  <w:num w:numId="12" w16cid:durableId="1637948259">
    <w:abstractNumId w:val="12"/>
  </w:num>
  <w:num w:numId="13" w16cid:durableId="462969764">
    <w:abstractNumId w:val="11"/>
  </w:num>
  <w:num w:numId="14" w16cid:durableId="1837182641">
    <w:abstractNumId w:val="14"/>
  </w:num>
  <w:num w:numId="15" w16cid:durableId="657921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CB"/>
    <w:rsid w:val="001438BB"/>
    <w:rsid w:val="00181371"/>
    <w:rsid w:val="001943CE"/>
    <w:rsid w:val="001A662D"/>
    <w:rsid w:val="00217539"/>
    <w:rsid w:val="00264A75"/>
    <w:rsid w:val="002C0DFF"/>
    <w:rsid w:val="003B4D26"/>
    <w:rsid w:val="00440E16"/>
    <w:rsid w:val="004D3D16"/>
    <w:rsid w:val="00511737"/>
    <w:rsid w:val="00565B4D"/>
    <w:rsid w:val="005E09B6"/>
    <w:rsid w:val="00692357"/>
    <w:rsid w:val="007C4223"/>
    <w:rsid w:val="008E6A98"/>
    <w:rsid w:val="00A62B87"/>
    <w:rsid w:val="00AD7ECB"/>
    <w:rsid w:val="00B70C3F"/>
    <w:rsid w:val="00C06F09"/>
    <w:rsid w:val="00D2393D"/>
    <w:rsid w:val="00D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D3B"/>
  <w15:chartTrackingRefBased/>
  <w15:docId w15:val="{8A25D83A-040B-4C19-8FA2-AB7283B2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E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E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E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E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E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E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7E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E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7E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7E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7ECB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A62B87"/>
    <w:rPr>
      <w:i/>
      <w:iCs/>
    </w:rPr>
  </w:style>
  <w:style w:type="paragraph" w:styleId="ad">
    <w:name w:val="Normal (Web)"/>
    <w:basedOn w:val="a"/>
    <w:uiPriority w:val="99"/>
    <w:semiHidden/>
    <w:unhideWhenUsed/>
    <w:rsid w:val="00A6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C06F0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06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8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8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aFarrok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15</cp:revision>
  <dcterms:created xsi:type="dcterms:W3CDTF">2025-02-15T14:22:00Z</dcterms:created>
  <dcterms:modified xsi:type="dcterms:W3CDTF">2025-02-15T20:25:00Z</dcterms:modified>
</cp:coreProperties>
</file>