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3148" w14:textId="4202DF4D" w:rsidR="00723CB2" w:rsidRPr="00765E28" w:rsidRDefault="003B0F6A" w:rsidP="00765E28">
      <w:pPr>
        <w:jc w:val="center"/>
        <w:rPr>
          <w:b/>
          <w:bCs/>
        </w:rPr>
      </w:pPr>
      <w:r w:rsidRPr="00765E28">
        <w:rPr>
          <w:b/>
          <w:bCs/>
        </w:rPr>
        <w:t>Сравнительно-сопоставительный анализ арабских лексических заимствований в турецком языке</w:t>
      </w:r>
    </w:p>
    <w:p w14:paraId="43F76C18" w14:textId="44D20512" w:rsidR="003B0F6A" w:rsidRPr="00765E28" w:rsidRDefault="003B0F6A" w:rsidP="00765E28">
      <w:pPr>
        <w:jc w:val="center"/>
        <w:rPr>
          <w:b/>
          <w:bCs/>
          <w:i/>
          <w:iCs/>
        </w:rPr>
      </w:pPr>
      <w:proofErr w:type="spellStart"/>
      <w:r w:rsidRPr="00765E28">
        <w:rPr>
          <w:b/>
          <w:bCs/>
          <w:i/>
          <w:iCs/>
        </w:rPr>
        <w:t>Савро</w:t>
      </w:r>
      <w:proofErr w:type="spellEnd"/>
      <w:r w:rsidRPr="00765E28">
        <w:rPr>
          <w:b/>
          <w:bCs/>
          <w:i/>
          <w:iCs/>
        </w:rPr>
        <w:t xml:space="preserve"> А.В.</w:t>
      </w:r>
    </w:p>
    <w:p w14:paraId="0D9C40E2" w14:textId="43F24166" w:rsidR="003B0F6A" w:rsidRDefault="003B0F6A" w:rsidP="00765E28">
      <w:pPr>
        <w:jc w:val="center"/>
        <w:rPr>
          <w:i/>
          <w:iCs/>
        </w:rPr>
      </w:pPr>
      <w:r w:rsidRPr="003B0F6A">
        <w:rPr>
          <w:i/>
          <w:iCs/>
        </w:rPr>
        <w:t>РУДН</w:t>
      </w:r>
      <w:r w:rsidR="00765E28">
        <w:rPr>
          <w:i/>
          <w:iCs/>
        </w:rPr>
        <w:t xml:space="preserve"> им. Патриса Лумумбы, </w:t>
      </w:r>
      <w:r w:rsidR="00765E28" w:rsidRPr="003B0F6A">
        <w:rPr>
          <w:i/>
          <w:iCs/>
        </w:rPr>
        <w:t>бакалавриат</w:t>
      </w:r>
      <w:r w:rsidRPr="003B0F6A">
        <w:rPr>
          <w:i/>
          <w:iCs/>
        </w:rPr>
        <w:t xml:space="preserve">, </w:t>
      </w:r>
      <w:r w:rsidR="00765E28">
        <w:rPr>
          <w:i/>
          <w:iCs/>
        </w:rPr>
        <w:t xml:space="preserve">Филологический факультет, Лингвистика, </w:t>
      </w:r>
      <w:r w:rsidRPr="003B0F6A">
        <w:rPr>
          <w:i/>
          <w:iCs/>
        </w:rPr>
        <w:t>3 курс</w:t>
      </w:r>
    </w:p>
    <w:p w14:paraId="2C92047D" w14:textId="3FC3C849" w:rsidR="003B0F6A" w:rsidRPr="00765E28" w:rsidRDefault="003B0F6A" w:rsidP="00765E28">
      <w:pPr>
        <w:jc w:val="center"/>
      </w:pPr>
      <w:hyperlink r:id="rId5" w:history="1">
        <w:r w:rsidRPr="003B0F6A">
          <w:rPr>
            <w:rStyle w:val="ac"/>
            <w:lang w:val="en-US"/>
          </w:rPr>
          <w:t>nastya</w:t>
        </w:r>
        <w:r w:rsidRPr="00765E28">
          <w:rPr>
            <w:rStyle w:val="ac"/>
          </w:rPr>
          <w:t>-</w:t>
        </w:r>
        <w:r w:rsidRPr="003B0F6A">
          <w:rPr>
            <w:rStyle w:val="ac"/>
            <w:lang w:val="en-US"/>
          </w:rPr>
          <w:t>savro</w:t>
        </w:r>
        <w:r w:rsidRPr="00765E28">
          <w:rPr>
            <w:rStyle w:val="ac"/>
          </w:rPr>
          <w:t>2003@</w:t>
        </w:r>
        <w:r w:rsidRPr="003B0F6A">
          <w:rPr>
            <w:rStyle w:val="ac"/>
            <w:lang w:val="en-US"/>
          </w:rPr>
          <w:t>mail</w:t>
        </w:r>
        <w:r w:rsidRPr="00765E28">
          <w:rPr>
            <w:rStyle w:val="ac"/>
          </w:rPr>
          <w:t>.</w:t>
        </w:r>
        <w:r w:rsidRPr="003B0F6A">
          <w:rPr>
            <w:rStyle w:val="ac"/>
            <w:lang w:val="en-US"/>
          </w:rPr>
          <w:t>ru</w:t>
        </w:r>
      </w:hyperlink>
    </w:p>
    <w:p w14:paraId="2CB954AC" w14:textId="7E51F51F" w:rsidR="003B0F6A" w:rsidRDefault="003B0F6A" w:rsidP="00765E28">
      <w:r w:rsidRPr="00765E28">
        <w:rPr>
          <w:b/>
          <w:bCs/>
        </w:rPr>
        <w:t>Аннотация.</w:t>
      </w:r>
      <w:r>
        <w:t xml:space="preserve"> Арабский и турецкий языки имеют долгую историю взаимодействия, начиная с периода влияния ислама и Арабского халифата на тюркские регионы.</w:t>
      </w:r>
      <w:r w:rsidR="00CD72A7" w:rsidRPr="00CD72A7">
        <w:t xml:space="preserve"> </w:t>
      </w:r>
      <w:r>
        <w:t>В статье исследуются механизмы арабо-турецкого языкового контакта, такие как заимствование слов, и адаптация арабских слов в турецком языке</w:t>
      </w:r>
      <w:r w:rsidR="00CD72A7">
        <w:t>.</w:t>
      </w:r>
      <w:r w:rsidR="000020B5">
        <w:t xml:space="preserve"> Анализируются лексические единицы, которые вошли в турецкий язык в результате долгосрочного «сожительства» арабов и тюрков, например: бытовые термины, военные и религиозные.</w:t>
      </w:r>
    </w:p>
    <w:p w14:paraId="5CF21051" w14:textId="77777777" w:rsidR="003B0F6A" w:rsidRDefault="003B0F6A" w:rsidP="00765E28">
      <w:pPr>
        <w:rPr>
          <w:i/>
          <w:iCs/>
        </w:rPr>
      </w:pPr>
      <w:r w:rsidRPr="00765E28">
        <w:rPr>
          <w:b/>
          <w:bCs/>
        </w:rPr>
        <w:t>Ключевые слова</w:t>
      </w:r>
      <w:r w:rsidRPr="008540FC">
        <w:t>:</w:t>
      </w:r>
      <w:r>
        <w:t xml:space="preserve"> </w:t>
      </w:r>
      <w:r>
        <w:rPr>
          <w:i/>
          <w:iCs/>
        </w:rPr>
        <w:t>арабский язык, турецкий язык, семитская группа, тюркская группа, лексика</w:t>
      </w:r>
    </w:p>
    <w:p w14:paraId="0D44DAAE" w14:textId="7B4EBD8D" w:rsidR="00765E28" w:rsidRDefault="00CD72A7" w:rsidP="00E306C5">
      <w:r>
        <w:t>Зачастую можно услышать высказывания, что турецкий и арабский языки очень похожи и турки могут понимать арабов и наоборот. Это большое заблуждение, которое сформировалось на фоне того, что к Ближнему Востоку, помимо арабских государств, относят Иран и Турцию</w:t>
      </w:r>
      <w:r w:rsidR="002D2DE1">
        <w:t xml:space="preserve">. </w:t>
      </w:r>
      <w:r>
        <w:t xml:space="preserve">Ещё одной причиной, приведшей к подобному заблуждению, стал тот факт, что многие слова в турецком заимствованы из арабского, в том числе и писались они в далеком прошлом с помощью арабской вязи. </w:t>
      </w:r>
      <w:r w:rsidR="00414C72">
        <w:t>Однако, данные языки совершенно разные по всем параметрам.</w:t>
      </w:r>
    </w:p>
    <w:p w14:paraId="518255B5" w14:textId="72C60247" w:rsidR="00CD72A7" w:rsidRPr="00B21006" w:rsidRDefault="00CD72A7" w:rsidP="00E306C5">
      <w:r w:rsidRPr="00B21006">
        <w:t>Арабский язык</w:t>
      </w:r>
      <w:r>
        <w:t xml:space="preserve"> </w:t>
      </w:r>
      <w:r w:rsidRPr="00B21006">
        <w:t xml:space="preserve">- язык семитской семьи афразийской </w:t>
      </w:r>
      <w:proofErr w:type="spellStart"/>
      <w:r w:rsidRPr="00B21006">
        <w:t>макросемьи</w:t>
      </w:r>
      <w:proofErr w:type="spellEnd"/>
      <w:r w:rsidRPr="00B21006">
        <w:t xml:space="preserve"> языков. Около 420 миллионов человек говорят на арабском языке, что делает его шестым из самых распространенных языков в мире. Он считается одним из древнейших письменных языков, поскольку появился в 5–7 веках нашей эры в результате объединения различных диалектов.</w:t>
      </w:r>
      <w:r w:rsidR="000020B5">
        <w:t xml:space="preserve"> (</w:t>
      </w:r>
      <w:proofErr w:type="spellStart"/>
      <w:r w:rsidR="000020B5">
        <w:t>Аксой</w:t>
      </w:r>
      <w:proofErr w:type="spellEnd"/>
      <w:r w:rsidR="000020B5">
        <w:t xml:space="preserve"> 2016)</w:t>
      </w:r>
    </w:p>
    <w:p w14:paraId="3E2BEA1B" w14:textId="65402EAB" w:rsidR="00CD72A7" w:rsidRDefault="00CD72A7" w:rsidP="00E306C5">
      <w:pPr>
        <w:rPr>
          <w:shd w:val="clear" w:color="auto" w:fill="FFFFFF"/>
        </w:rPr>
      </w:pPr>
      <w:r>
        <w:rPr>
          <w:shd w:val="clear" w:color="auto" w:fill="FFFFFF"/>
        </w:rPr>
        <w:t xml:space="preserve">Турецкий язык- язык тюркской языковой семьи, относится к западно-огузской подгруппе. На турецком языке говорят около 77 миллионов человек, большинство из них проживают на территории Турции. </w:t>
      </w:r>
      <w:r w:rsidR="00F32BA9">
        <w:rPr>
          <w:shd w:val="clear" w:color="auto" w:fill="FFFFFF"/>
        </w:rPr>
        <w:t>Лингвистическая и</w:t>
      </w:r>
      <w:r w:rsidR="00FC31F3">
        <w:rPr>
          <w:shd w:val="clear" w:color="auto" w:fill="FFFFFF"/>
        </w:rPr>
        <w:t xml:space="preserve">стория тюркских языков берет начало около 8 в. </w:t>
      </w:r>
      <w:r w:rsidR="00FC31F3">
        <w:rPr>
          <w:rFonts w:hint="eastAsia"/>
          <w:shd w:val="clear" w:color="auto" w:fill="FFFFFF"/>
        </w:rPr>
        <w:t>н</w:t>
      </w:r>
      <w:r w:rsidR="00FC31F3">
        <w:rPr>
          <w:shd w:val="clear" w:color="auto" w:fill="FFFFFF"/>
        </w:rPr>
        <w:t>. э. Этот</w:t>
      </w:r>
      <w:r>
        <w:rPr>
          <w:shd w:val="clear" w:color="auto" w:fill="FFFFFF"/>
        </w:rPr>
        <w:t xml:space="preserve"> язык является первым по количеству носителей среди всех тюркских языков. </w:t>
      </w:r>
      <w:r w:rsidR="00F32BA9">
        <w:rPr>
          <w:shd w:val="clear" w:color="auto" w:fill="FFFFFF"/>
        </w:rPr>
        <w:t>(Хабибуллина, Махаров 2021)</w:t>
      </w:r>
    </w:p>
    <w:p w14:paraId="6911F9C0" w14:textId="33AB3BB3" w:rsidR="009E04C6" w:rsidRDefault="00CD72A7" w:rsidP="00E52717">
      <w:r>
        <w:t>Наибольшее количество заимствований в турецк</w:t>
      </w:r>
      <w:r w:rsidR="002D2DE1">
        <w:t>ий</w:t>
      </w:r>
      <w:r>
        <w:t xml:space="preserve"> </w:t>
      </w:r>
      <w:r w:rsidR="00E306C5">
        <w:t xml:space="preserve">пришло </w:t>
      </w:r>
      <w:r>
        <w:t>из арабского языка – не менее 6 тыс. В VII веке</w:t>
      </w:r>
      <w:r w:rsidR="00E306C5">
        <w:t xml:space="preserve"> тюркские народы столкнулись с распространением Ислама</w:t>
      </w:r>
      <w:r>
        <w:t>.</w:t>
      </w:r>
      <w:r w:rsidRPr="00CD72A7">
        <w:t xml:space="preserve"> </w:t>
      </w:r>
      <w:r>
        <w:t>Также</w:t>
      </w:r>
      <w:r w:rsidR="00E306C5">
        <w:t>, на язык сильно повлияло</w:t>
      </w:r>
      <w:r>
        <w:t xml:space="preserve"> завоевание арабских земель Османской Империей</w:t>
      </w:r>
      <w:r w:rsidRPr="00EC16A7">
        <w:t xml:space="preserve"> </w:t>
      </w:r>
      <w:r>
        <w:t>в</w:t>
      </w:r>
      <w:r w:rsidRPr="00EC16A7">
        <w:t> начале XVI в.</w:t>
      </w:r>
      <w:r w:rsidR="00B36E0B">
        <w:t>,</w:t>
      </w:r>
      <w:r w:rsidRPr="00EC16A7">
        <w:t xml:space="preserve"> почти все арабские страны были завоёваны турками.</w:t>
      </w:r>
      <w:r>
        <w:t xml:space="preserve"> К османам отошли такие земли как Египет, Ливия, Сирия, Ирак, Тунис</w:t>
      </w:r>
      <w:r w:rsidR="00B36E0B">
        <w:t xml:space="preserve">, Алжир </w:t>
      </w:r>
      <w:r>
        <w:t xml:space="preserve">и </w:t>
      </w:r>
      <w:r w:rsidR="00B36E0B">
        <w:t xml:space="preserve">другие </w:t>
      </w:r>
      <w:r>
        <w:t xml:space="preserve">близлежащие территории. </w:t>
      </w:r>
      <w:r>
        <w:lastRenderedPageBreak/>
        <w:t xml:space="preserve">Османы писали с помощью арабских </w:t>
      </w:r>
      <w:proofErr w:type="spellStart"/>
      <w:r>
        <w:t>харфов</w:t>
      </w:r>
      <w:proofErr w:type="spellEnd"/>
      <w:r>
        <w:t xml:space="preserve"> (букв), активно пользовались арабской лексикой, но сохранили тюркскую грамматику. </w:t>
      </w:r>
      <w:r w:rsidR="00B36E0B">
        <w:t xml:space="preserve">Лексика Османского языка </w:t>
      </w:r>
      <w:r>
        <w:t>состояла из</w:t>
      </w:r>
      <w:r w:rsidRPr="003B15DF">
        <w:t xml:space="preserve"> 80% арабских слов</w:t>
      </w:r>
      <w:r w:rsidR="00B36E0B">
        <w:t>.</w:t>
      </w:r>
      <w:r w:rsidR="00760C0C" w:rsidRPr="00760C0C">
        <w:rPr>
          <w:shd w:val="clear" w:color="auto" w:fill="FFFFFF"/>
        </w:rPr>
        <w:t xml:space="preserve"> </w:t>
      </w:r>
      <w:r w:rsidR="00760C0C">
        <w:rPr>
          <w:shd w:val="clear" w:color="auto" w:fill="FFFFFF"/>
        </w:rPr>
        <w:t>(Хабибуллина, Махаров 2021</w:t>
      </w:r>
      <w:proofErr w:type="gramStart"/>
      <w:r w:rsidR="00760C0C">
        <w:rPr>
          <w:shd w:val="clear" w:color="auto" w:fill="FFFFFF"/>
        </w:rPr>
        <w:t>)</w:t>
      </w:r>
      <w:proofErr w:type="gramEnd"/>
      <w:r w:rsidRPr="003B15DF">
        <w:t xml:space="preserve"> </w:t>
      </w:r>
      <w:r w:rsidR="00B36E0B">
        <w:t>П</w:t>
      </w:r>
      <w:r>
        <w:t>ри переходе на латиницу</w:t>
      </w:r>
      <w:r w:rsidR="00760C0C">
        <w:t xml:space="preserve"> в 1928 г. под руководством Мустафы Кемаля Ататюрка,</w:t>
      </w:r>
      <w:r>
        <w:t xml:space="preserve"> некотор</w:t>
      </w:r>
      <w:r w:rsidR="00B36E0B">
        <w:t xml:space="preserve">ая лексика </w:t>
      </w:r>
      <w:r>
        <w:t>прошл</w:t>
      </w:r>
      <w:r w:rsidR="00B36E0B">
        <w:t>а</w:t>
      </w:r>
      <w:r>
        <w:t xml:space="preserve"> через графические и фонетические изменения, как например арабский корень </w:t>
      </w:r>
      <w:r>
        <w:rPr>
          <w:rFonts w:hint="cs"/>
          <w:rtl/>
          <w:lang w:val="en-US"/>
        </w:rPr>
        <w:t>شكر</w:t>
      </w:r>
      <w:r>
        <w:t xml:space="preserve"> (</w:t>
      </w:r>
      <w:proofErr w:type="spellStart"/>
      <w:r>
        <w:t>шкр</w:t>
      </w:r>
      <w:proofErr w:type="spellEnd"/>
      <w:r>
        <w:t xml:space="preserve">), от которого образуется слово «спасибо»- </w:t>
      </w:r>
      <w:r>
        <w:rPr>
          <w:rFonts w:hint="cs"/>
          <w:rtl/>
        </w:rPr>
        <w:t>شكرا</w:t>
      </w:r>
      <w:r>
        <w:t xml:space="preserve"> (</w:t>
      </w:r>
      <w:proofErr w:type="spellStart"/>
      <w:r>
        <w:t>шукран</w:t>
      </w:r>
      <w:proofErr w:type="spellEnd"/>
      <w:r>
        <w:t>),</w:t>
      </w:r>
      <w:r w:rsidR="00B36E0B">
        <w:t xml:space="preserve"> в турецком прослеживается в слове </w:t>
      </w:r>
      <w:r>
        <w:t xml:space="preserve">«спасибо»- </w:t>
      </w:r>
      <w:r>
        <w:rPr>
          <w:lang w:val="tr-TR"/>
        </w:rPr>
        <w:t>teşekkür</w:t>
      </w:r>
      <w:r>
        <w:t xml:space="preserve"> (</w:t>
      </w:r>
      <w:proofErr w:type="spellStart"/>
      <w:r>
        <w:t>тешеккюр</w:t>
      </w:r>
      <w:proofErr w:type="spellEnd"/>
      <w:r>
        <w:t>).</w:t>
      </w:r>
      <w:r w:rsidR="00E306C5">
        <w:t xml:space="preserve"> </w:t>
      </w:r>
      <w:r>
        <w:t xml:space="preserve">Из арабского языка в турецкий вошли </w:t>
      </w:r>
      <w:r w:rsidR="009E04C6">
        <w:t>такие лексические подгруппы,</w:t>
      </w:r>
      <w:r>
        <w:t xml:space="preserve"> к</w:t>
      </w:r>
      <w:r w:rsidR="00760C0C">
        <w:t xml:space="preserve">оторые связанны с тем, что арабы и турки совместно вели войны, быт, а также исповедовали единую религию. </w:t>
      </w:r>
      <w:r w:rsidR="009E04C6">
        <w:t>Образовательные и медицинские учреждения, в определенных исторических периодах, были общими</w:t>
      </w:r>
      <w:r w:rsidR="00E52717">
        <w:t>.</w:t>
      </w:r>
      <w:r w:rsidR="00E52717">
        <w:t xml:space="preserve"> </w:t>
      </w:r>
      <w:r w:rsidR="00E52717">
        <w:t>Т</w:t>
      </w:r>
      <w:r w:rsidR="00E52717">
        <w:t>акже</w:t>
      </w:r>
      <w:r w:rsidR="00E52717">
        <w:t>,</w:t>
      </w:r>
      <w:r w:rsidR="00E52717">
        <w:t xml:space="preserve"> животные, продукты питания, названия различных мест в городе, профессии и многое другое.</w:t>
      </w:r>
    </w:p>
    <w:p w14:paraId="1FDED249" w14:textId="5AE9417F" w:rsidR="00CD72A7" w:rsidRPr="00CD72A7" w:rsidRDefault="00CD72A7" w:rsidP="00CD72A7">
      <w:pPr>
        <w:pStyle w:val="a7"/>
        <w:numPr>
          <w:ilvl w:val="0"/>
          <w:numId w:val="3"/>
        </w:numPr>
        <w:jc w:val="left"/>
        <w:rPr>
          <w:rFonts w:asciiTheme="majorBidi" w:hAnsiTheme="majorBidi" w:cstheme="majorBidi"/>
          <w:szCs w:val="28"/>
        </w:rPr>
      </w:pPr>
      <w:r w:rsidRPr="00CD72A7">
        <w:rPr>
          <w:rFonts w:asciiTheme="majorBidi" w:hAnsiTheme="majorBidi" w:cstheme="majorBidi"/>
          <w:szCs w:val="28"/>
        </w:rPr>
        <w:t xml:space="preserve">Медицинские термины- </w:t>
      </w:r>
      <w:proofErr w:type="spellStart"/>
      <w:r w:rsidRPr="00CD72A7">
        <w:rPr>
          <w:rFonts w:asciiTheme="majorBidi" w:hAnsiTheme="majorBidi" w:cstheme="majorBidi"/>
          <w:szCs w:val="28"/>
        </w:rPr>
        <w:t>kalp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 (кальп)‘сердце, араб. </w:t>
      </w:r>
      <w:r w:rsidRPr="00CD72A7">
        <w:rPr>
          <w:rFonts w:asciiTheme="majorBidi" w:hAnsiTheme="majorBidi" w:cstheme="majorBidi"/>
          <w:szCs w:val="28"/>
          <w:rtl/>
        </w:rPr>
        <w:t>قلب</w:t>
      </w:r>
      <w:r w:rsidRPr="00CD72A7">
        <w:rPr>
          <w:rFonts w:asciiTheme="majorBidi" w:hAnsiTheme="majorBidi" w:cstheme="majorBidi"/>
          <w:szCs w:val="28"/>
        </w:rPr>
        <w:t>(</w:t>
      </w:r>
      <w:proofErr w:type="spellStart"/>
      <w:r w:rsidRPr="00CD72A7">
        <w:rPr>
          <w:rFonts w:asciiTheme="majorBidi" w:hAnsiTheme="majorBidi" w:cstheme="majorBidi"/>
          <w:szCs w:val="28"/>
        </w:rPr>
        <w:t>кальб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); </w:t>
      </w:r>
      <w:proofErr w:type="spellStart"/>
      <w:r w:rsidRPr="00CD72A7">
        <w:rPr>
          <w:rFonts w:asciiTheme="majorBidi" w:hAnsiTheme="majorBidi" w:cstheme="majorBidi"/>
          <w:szCs w:val="28"/>
        </w:rPr>
        <w:t>cilt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 (</w:t>
      </w:r>
      <w:proofErr w:type="spellStart"/>
      <w:r w:rsidRPr="00CD72A7">
        <w:rPr>
          <w:rFonts w:asciiTheme="majorBidi" w:hAnsiTheme="majorBidi" w:cstheme="majorBidi"/>
          <w:szCs w:val="28"/>
        </w:rPr>
        <w:t>джильт</w:t>
      </w:r>
      <w:proofErr w:type="spellEnd"/>
      <w:r w:rsidRPr="00CD72A7">
        <w:rPr>
          <w:rFonts w:asciiTheme="majorBidi" w:hAnsiTheme="majorBidi" w:cstheme="majorBidi"/>
          <w:szCs w:val="28"/>
        </w:rPr>
        <w:t>) ‘кожа’</w:t>
      </w:r>
      <w:proofErr w:type="gramStart"/>
      <w:r w:rsidRPr="00CD72A7">
        <w:rPr>
          <w:rFonts w:asciiTheme="majorBidi" w:hAnsiTheme="majorBidi" w:cstheme="majorBidi"/>
          <w:szCs w:val="28"/>
        </w:rPr>
        <w:t xml:space="preserve"> ,</w:t>
      </w:r>
      <w:proofErr w:type="gramEnd"/>
      <w:r w:rsidRPr="00CD72A7">
        <w:rPr>
          <w:rFonts w:asciiTheme="majorBidi" w:hAnsiTheme="majorBidi" w:cstheme="majorBidi"/>
          <w:szCs w:val="28"/>
        </w:rPr>
        <w:t xml:space="preserve"> араб. </w:t>
      </w:r>
      <w:r w:rsidRPr="00CD72A7">
        <w:rPr>
          <w:rFonts w:asciiTheme="majorBidi" w:hAnsiTheme="majorBidi" w:cstheme="majorBidi"/>
          <w:szCs w:val="28"/>
          <w:rtl/>
        </w:rPr>
        <w:t>جلد</w:t>
      </w:r>
      <w:r w:rsidRPr="00CD72A7">
        <w:rPr>
          <w:rFonts w:asciiTheme="majorBidi" w:hAnsiTheme="majorBidi" w:cstheme="majorBidi"/>
          <w:szCs w:val="28"/>
        </w:rPr>
        <w:t xml:space="preserve"> (</w:t>
      </w:r>
      <w:proofErr w:type="spellStart"/>
      <w:r w:rsidRPr="00CD72A7">
        <w:rPr>
          <w:rFonts w:asciiTheme="majorBidi" w:hAnsiTheme="majorBidi" w:cstheme="majorBidi"/>
          <w:szCs w:val="28"/>
        </w:rPr>
        <w:t>джильд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) ; </w:t>
      </w:r>
      <w:r w:rsidRPr="00CD72A7">
        <w:rPr>
          <w:rFonts w:asciiTheme="majorBidi" w:hAnsiTheme="majorBidi" w:cstheme="majorBidi"/>
          <w:szCs w:val="28"/>
          <w:lang w:val="tr-TR"/>
        </w:rPr>
        <w:t xml:space="preserve">insan </w:t>
      </w:r>
      <w:r w:rsidRPr="00CD72A7">
        <w:rPr>
          <w:rFonts w:asciiTheme="majorBidi" w:hAnsiTheme="majorBidi" w:cstheme="majorBidi"/>
          <w:szCs w:val="28"/>
        </w:rPr>
        <w:t>(</w:t>
      </w:r>
      <w:proofErr w:type="spellStart"/>
      <w:r w:rsidRPr="00CD72A7">
        <w:rPr>
          <w:rFonts w:asciiTheme="majorBidi" w:hAnsiTheme="majorBidi" w:cstheme="majorBidi"/>
          <w:szCs w:val="28"/>
        </w:rPr>
        <w:t>инсан</w:t>
      </w:r>
      <w:proofErr w:type="spellEnd"/>
      <w:r w:rsidRPr="00CD72A7">
        <w:rPr>
          <w:rFonts w:asciiTheme="majorBidi" w:hAnsiTheme="majorBidi" w:cstheme="majorBidi"/>
          <w:szCs w:val="28"/>
        </w:rPr>
        <w:t>) ‘человек’</w:t>
      </w:r>
      <w:proofErr w:type="gramStart"/>
      <w:r w:rsidRPr="00CD72A7">
        <w:rPr>
          <w:rFonts w:asciiTheme="majorBidi" w:hAnsiTheme="majorBidi" w:cstheme="majorBidi"/>
          <w:szCs w:val="28"/>
        </w:rPr>
        <w:t xml:space="preserve"> ,</w:t>
      </w:r>
      <w:proofErr w:type="gramEnd"/>
      <w:r w:rsidRPr="00CD72A7">
        <w:rPr>
          <w:rFonts w:asciiTheme="majorBidi" w:hAnsiTheme="majorBidi" w:cstheme="majorBidi"/>
          <w:szCs w:val="28"/>
        </w:rPr>
        <w:t xml:space="preserve"> араб. </w:t>
      </w:r>
      <w:r w:rsidRPr="00CD72A7">
        <w:rPr>
          <w:rFonts w:asciiTheme="majorBidi" w:hAnsiTheme="majorBidi" w:cstheme="majorBidi"/>
          <w:szCs w:val="28"/>
          <w:rtl/>
        </w:rPr>
        <w:t>إنسان</w:t>
      </w:r>
      <w:r w:rsidRPr="00CD72A7">
        <w:rPr>
          <w:rFonts w:asciiTheme="majorBidi" w:hAnsiTheme="majorBidi" w:cstheme="majorBidi"/>
          <w:szCs w:val="28"/>
        </w:rPr>
        <w:t xml:space="preserve"> (</w:t>
      </w:r>
      <w:proofErr w:type="spellStart"/>
      <w:r w:rsidRPr="00CD72A7">
        <w:rPr>
          <w:rFonts w:asciiTheme="majorBidi" w:hAnsiTheme="majorBidi" w:cstheme="majorBidi"/>
          <w:szCs w:val="28"/>
        </w:rPr>
        <w:t>инсан</w:t>
      </w:r>
      <w:proofErr w:type="spellEnd"/>
      <w:r w:rsidRPr="00CD72A7">
        <w:rPr>
          <w:rFonts w:asciiTheme="majorBidi" w:hAnsiTheme="majorBidi" w:cstheme="majorBidi"/>
          <w:szCs w:val="28"/>
        </w:rPr>
        <w:t>)</w:t>
      </w:r>
    </w:p>
    <w:p w14:paraId="51D11169" w14:textId="77777777" w:rsidR="00CD72A7" w:rsidRPr="00CD72A7" w:rsidRDefault="00CD72A7" w:rsidP="00CD72A7">
      <w:pPr>
        <w:pStyle w:val="a7"/>
        <w:numPr>
          <w:ilvl w:val="0"/>
          <w:numId w:val="3"/>
        </w:numPr>
        <w:jc w:val="left"/>
        <w:rPr>
          <w:rFonts w:asciiTheme="majorBidi" w:hAnsiTheme="majorBidi" w:cstheme="majorBidi"/>
          <w:szCs w:val="28"/>
        </w:rPr>
      </w:pPr>
      <w:r w:rsidRPr="00CD72A7">
        <w:rPr>
          <w:rFonts w:asciiTheme="majorBidi" w:hAnsiTheme="majorBidi" w:cstheme="majorBidi"/>
          <w:szCs w:val="28"/>
        </w:rPr>
        <w:t xml:space="preserve">Абстрактные понятия- </w:t>
      </w:r>
      <w:proofErr w:type="spellStart"/>
      <w:r w:rsidRPr="00CD72A7">
        <w:rPr>
          <w:rFonts w:asciiTheme="majorBidi" w:hAnsiTheme="majorBidi" w:cstheme="majorBidi"/>
          <w:szCs w:val="28"/>
        </w:rPr>
        <w:t>kabul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 (кабул) ‘согласие/ принятие’, араб. </w:t>
      </w:r>
      <w:r w:rsidRPr="00CD72A7">
        <w:rPr>
          <w:rFonts w:asciiTheme="majorBidi" w:hAnsiTheme="majorBidi" w:cstheme="majorBidi"/>
          <w:szCs w:val="28"/>
          <w:rtl/>
        </w:rPr>
        <w:t>قبول</w:t>
      </w:r>
      <w:r w:rsidRPr="00CD72A7">
        <w:rPr>
          <w:rFonts w:asciiTheme="majorBidi" w:hAnsiTheme="majorBidi" w:cstheme="majorBidi"/>
          <w:szCs w:val="28"/>
        </w:rPr>
        <w:t>(</w:t>
      </w:r>
      <w:proofErr w:type="spellStart"/>
      <w:r w:rsidRPr="00CD72A7">
        <w:rPr>
          <w:rFonts w:asciiTheme="majorBidi" w:hAnsiTheme="majorBidi" w:cstheme="majorBidi"/>
          <w:szCs w:val="28"/>
        </w:rPr>
        <w:t>кабууль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); </w:t>
      </w:r>
      <w:proofErr w:type="spellStart"/>
      <w:r w:rsidRPr="00CD72A7">
        <w:rPr>
          <w:rFonts w:asciiTheme="majorBidi" w:hAnsiTheme="majorBidi" w:cstheme="majorBidi"/>
          <w:szCs w:val="28"/>
        </w:rPr>
        <w:t>aşk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 (</w:t>
      </w:r>
      <w:proofErr w:type="spellStart"/>
      <w:r w:rsidRPr="00CD72A7">
        <w:rPr>
          <w:rFonts w:asciiTheme="majorBidi" w:hAnsiTheme="majorBidi" w:cstheme="majorBidi"/>
          <w:szCs w:val="28"/>
        </w:rPr>
        <w:t>ашк</w:t>
      </w:r>
      <w:proofErr w:type="spellEnd"/>
      <w:r w:rsidRPr="00CD72A7">
        <w:rPr>
          <w:rFonts w:asciiTheme="majorBidi" w:hAnsiTheme="majorBidi" w:cstheme="majorBidi"/>
          <w:szCs w:val="28"/>
        </w:rPr>
        <w:t>)‘любовь’</w:t>
      </w:r>
      <w:proofErr w:type="gramStart"/>
      <w:r w:rsidRPr="00CD72A7">
        <w:rPr>
          <w:rFonts w:asciiTheme="majorBidi" w:hAnsiTheme="majorBidi" w:cstheme="majorBidi"/>
          <w:szCs w:val="28"/>
        </w:rPr>
        <w:t xml:space="preserve"> ,</w:t>
      </w:r>
      <w:proofErr w:type="gramEnd"/>
      <w:r w:rsidRPr="00CD72A7">
        <w:rPr>
          <w:rFonts w:asciiTheme="majorBidi" w:hAnsiTheme="majorBidi" w:cstheme="majorBidi"/>
          <w:szCs w:val="28"/>
        </w:rPr>
        <w:t xml:space="preserve"> араб. </w:t>
      </w:r>
      <w:r w:rsidRPr="00CD72A7">
        <w:rPr>
          <w:rFonts w:asciiTheme="majorBidi" w:hAnsiTheme="majorBidi" w:cstheme="majorBidi"/>
          <w:szCs w:val="28"/>
          <w:rtl/>
        </w:rPr>
        <w:t>عشق</w:t>
      </w:r>
      <w:r w:rsidRPr="00CD72A7">
        <w:rPr>
          <w:rFonts w:asciiTheme="majorBidi" w:hAnsiTheme="majorBidi" w:cstheme="majorBidi"/>
          <w:szCs w:val="28"/>
        </w:rPr>
        <w:t>(</w:t>
      </w:r>
      <w:proofErr w:type="spellStart"/>
      <w:r w:rsidRPr="00CD72A7">
        <w:rPr>
          <w:rFonts w:asciiTheme="majorBidi" w:hAnsiTheme="majorBidi" w:cstheme="majorBidi"/>
          <w:szCs w:val="28"/>
        </w:rPr>
        <w:t>ашк</w:t>
      </w:r>
      <w:proofErr w:type="spellEnd"/>
      <w:proofErr w:type="gramStart"/>
      <w:r w:rsidRPr="00CD72A7">
        <w:rPr>
          <w:rFonts w:asciiTheme="majorBidi" w:hAnsiTheme="majorBidi" w:cstheme="majorBidi"/>
          <w:szCs w:val="28"/>
        </w:rPr>
        <w:t>),</w:t>
      </w:r>
      <w:proofErr w:type="gramEnd"/>
      <w:r w:rsidRPr="00CD72A7">
        <w:rPr>
          <w:rFonts w:asciiTheme="majorBidi" w:hAnsiTheme="majorBidi" w:cstheme="majorBidi"/>
          <w:szCs w:val="28"/>
        </w:rPr>
        <w:t xml:space="preserve"> </w:t>
      </w:r>
      <w:r w:rsidRPr="00CD72A7">
        <w:rPr>
          <w:rFonts w:asciiTheme="majorBidi" w:hAnsiTheme="majorBidi" w:cstheme="majorBidi"/>
          <w:szCs w:val="28"/>
          <w:lang w:val="tr-TR"/>
        </w:rPr>
        <w:t xml:space="preserve">saat </w:t>
      </w:r>
      <w:r w:rsidRPr="00CD72A7">
        <w:rPr>
          <w:rFonts w:asciiTheme="majorBidi" w:hAnsiTheme="majorBidi" w:cstheme="majorBidi"/>
          <w:szCs w:val="28"/>
        </w:rPr>
        <w:t>(</w:t>
      </w:r>
      <w:proofErr w:type="spellStart"/>
      <w:r w:rsidRPr="00CD72A7">
        <w:rPr>
          <w:rFonts w:asciiTheme="majorBidi" w:hAnsiTheme="majorBidi" w:cstheme="majorBidi"/>
          <w:szCs w:val="28"/>
        </w:rPr>
        <w:t>саат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) ‘час’ , араб. </w:t>
      </w:r>
      <w:r w:rsidRPr="00CD72A7">
        <w:rPr>
          <w:rFonts w:asciiTheme="majorBidi" w:hAnsiTheme="majorBidi" w:cstheme="majorBidi"/>
          <w:szCs w:val="28"/>
          <w:rtl/>
        </w:rPr>
        <w:t>ساعة</w:t>
      </w:r>
      <w:r w:rsidRPr="00CD72A7">
        <w:rPr>
          <w:rFonts w:asciiTheme="majorBidi" w:hAnsiTheme="majorBidi" w:cstheme="majorBidi"/>
          <w:szCs w:val="28"/>
          <w:lang w:val="tr-TR"/>
        </w:rPr>
        <w:t xml:space="preserve"> </w:t>
      </w:r>
      <w:r w:rsidRPr="00CD72A7">
        <w:rPr>
          <w:rFonts w:asciiTheme="majorBidi" w:hAnsiTheme="majorBidi" w:cstheme="majorBidi"/>
          <w:szCs w:val="28"/>
        </w:rPr>
        <w:t>(</w:t>
      </w:r>
      <w:proofErr w:type="spellStart"/>
      <w:r w:rsidRPr="00CD72A7">
        <w:rPr>
          <w:rFonts w:asciiTheme="majorBidi" w:hAnsiTheme="majorBidi" w:cstheme="majorBidi"/>
          <w:szCs w:val="28"/>
        </w:rPr>
        <w:t>саатун</w:t>
      </w:r>
      <w:proofErr w:type="spellEnd"/>
      <w:r w:rsidRPr="00CD72A7">
        <w:rPr>
          <w:rFonts w:asciiTheme="majorBidi" w:hAnsiTheme="majorBidi" w:cstheme="majorBidi"/>
          <w:szCs w:val="28"/>
        </w:rPr>
        <w:t>);</w:t>
      </w:r>
    </w:p>
    <w:p w14:paraId="49AB4E66" w14:textId="16B29266" w:rsidR="00CD72A7" w:rsidRPr="00CD72A7" w:rsidRDefault="00CD72A7" w:rsidP="00CD72A7">
      <w:pPr>
        <w:pStyle w:val="a7"/>
        <w:numPr>
          <w:ilvl w:val="0"/>
          <w:numId w:val="3"/>
        </w:numPr>
        <w:jc w:val="left"/>
        <w:rPr>
          <w:rFonts w:asciiTheme="majorBidi" w:hAnsiTheme="majorBidi" w:cstheme="majorBidi"/>
          <w:szCs w:val="28"/>
        </w:rPr>
      </w:pPr>
      <w:r w:rsidRPr="00CD72A7">
        <w:rPr>
          <w:rFonts w:asciiTheme="majorBidi" w:hAnsiTheme="majorBidi" w:cstheme="majorBidi"/>
          <w:szCs w:val="28"/>
        </w:rPr>
        <w:t xml:space="preserve">Учебные термины- </w:t>
      </w:r>
      <w:r w:rsidRPr="00CD72A7">
        <w:rPr>
          <w:rFonts w:asciiTheme="majorBidi" w:hAnsiTheme="majorBidi" w:cstheme="majorBidi"/>
          <w:szCs w:val="28"/>
          <w:lang w:val="tr-TR"/>
        </w:rPr>
        <w:t xml:space="preserve">defter </w:t>
      </w:r>
      <w:r w:rsidRPr="00CD72A7">
        <w:rPr>
          <w:rFonts w:asciiTheme="majorBidi" w:hAnsiTheme="majorBidi" w:cstheme="majorBidi"/>
          <w:szCs w:val="28"/>
        </w:rPr>
        <w:t xml:space="preserve">(дефтер) ‘тетрадь’, араб. </w:t>
      </w:r>
      <w:r w:rsidRPr="00CD72A7">
        <w:rPr>
          <w:rFonts w:asciiTheme="majorBidi" w:hAnsiTheme="majorBidi" w:cstheme="majorBidi"/>
          <w:szCs w:val="28"/>
          <w:rtl/>
        </w:rPr>
        <w:t xml:space="preserve"> دفتر</w:t>
      </w:r>
      <w:r w:rsidRPr="00CD72A7">
        <w:rPr>
          <w:rFonts w:asciiTheme="majorBidi" w:hAnsiTheme="majorBidi" w:cstheme="majorBidi"/>
          <w:szCs w:val="28"/>
        </w:rPr>
        <w:t>(</w:t>
      </w:r>
      <w:proofErr w:type="spellStart"/>
      <w:r w:rsidRPr="00CD72A7">
        <w:rPr>
          <w:rFonts w:asciiTheme="majorBidi" w:hAnsiTheme="majorBidi" w:cstheme="majorBidi"/>
          <w:szCs w:val="28"/>
        </w:rPr>
        <w:t>дафтар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); </w:t>
      </w:r>
      <w:r w:rsidRPr="00CD72A7">
        <w:rPr>
          <w:rFonts w:asciiTheme="majorBidi" w:hAnsiTheme="majorBidi" w:cstheme="majorBidi"/>
          <w:szCs w:val="28"/>
          <w:lang w:val="tr-TR"/>
        </w:rPr>
        <w:t xml:space="preserve">ders </w:t>
      </w:r>
      <w:r w:rsidRPr="00CD72A7">
        <w:rPr>
          <w:rFonts w:asciiTheme="majorBidi" w:hAnsiTheme="majorBidi" w:cstheme="majorBidi"/>
          <w:szCs w:val="28"/>
        </w:rPr>
        <w:t>(</w:t>
      </w:r>
      <w:proofErr w:type="spellStart"/>
      <w:r w:rsidRPr="00CD72A7">
        <w:rPr>
          <w:rFonts w:asciiTheme="majorBidi" w:hAnsiTheme="majorBidi" w:cstheme="majorBidi"/>
          <w:szCs w:val="28"/>
        </w:rPr>
        <w:t>дерс</w:t>
      </w:r>
      <w:proofErr w:type="spellEnd"/>
      <w:r w:rsidRPr="00CD72A7">
        <w:rPr>
          <w:rFonts w:asciiTheme="majorBidi" w:hAnsiTheme="majorBidi" w:cstheme="majorBidi"/>
          <w:szCs w:val="28"/>
        </w:rPr>
        <w:t>) ‘урок’</w:t>
      </w:r>
      <w:proofErr w:type="gramStart"/>
      <w:r w:rsidRPr="00CD72A7">
        <w:rPr>
          <w:rFonts w:asciiTheme="majorBidi" w:hAnsiTheme="majorBidi" w:cstheme="majorBidi"/>
          <w:szCs w:val="28"/>
        </w:rPr>
        <w:t xml:space="preserve"> ,</w:t>
      </w:r>
      <w:proofErr w:type="gramEnd"/>
      <w:r w:rsidRPr="00CD72A7">
        <w:rPr>
          <w:rFonts w:asciiTheme="majorBidi" w:hAnsiTheme="majorBidi" w:cstheme="majorBidi"/>
          <w:szCs w:val="28"/>
        </w:rPr>
        <w:t xml:space="preserve"> араб.  </w:t>
      </w:r>
      <w:r w:rsidRPr="00CD72A7">
        <w:rPr>
          <w:rFonts w:asciiTheme="majorBidi" w:hAnsiTheme="majorBidi" w:cstheme="majorBidi"/>
          <w:szCs w:val="28"/>
          <w:rtl/>
          <w:lang w:val="en-US"/>
        </w:rPr>
        <w:t xml:space="preserve"> درس </w:t>
      </w:r>
      <w:r w:rsidRPr="00CD72A7">
        <w:rPr>
          <w:rFonts w:asciiTheme="majorBidi" w:hAnsiTheme="majorBidi" w:cstheme="majorBidi"/>
          <w:szCs w:val="28"/>
        </w:rPr>
        <w:t>(</w:t>
      </w:r>
      <w:proofErr w:type="spellStart"/>
      <w:r w:rsidRPr="00CD72A7">
        <w:rPr>
          <w:rFonts w:asciiTheme="majorBidi" w:hAnsiTheme="majorBidi" w:cstheme="majorBidi"/>
          <w:szCs w:val="28"/>
        </w:rPr>
        <w:t>дарс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); </w:t>
      </w:r>
    </w:p>
    <w:p w14:paraId="0B0A648E" w14:textId="4ECE468E" w:rsidR="00CD72A7" w:rsidRPr="00CD72A7" w:rsidRDefault="00CD72A7" w:rsidP="00CD72A7">
      <w:pPr>
        <w:pStyle w:val="a7"/>
        <w:numPr>
          <w:ilvl w:val="0"/>
          <w:numId w:val="3"/>
        </w:numPr>
        <w:jc w:val="left"/>
        <w:rPr>
          <w:rFonts w:asciiTheme="majorBidi" w:hAnsiTheme="majorBidi" w:cstheme="majorBidi"/>
          <w:szCs w:val="28"/>
        </w:rPr>
      </w:pPr>
      <w:r w:rsidRPr="00CD72A7">
        <w:rPr>
          <w:rFonts w:asciiTheme="majorBidi" w:hAnsiTheme="majorBidi" w:cstheme="majorBidi"/>
          <w:szCs w:val="28"/>
        </w:rPr>
        <w:t xml:space="preserve">Военные термины- </w:t>
      </w:r>
      <w:r w:rsidRPr="00CD72A7">
        <w:rPr>
          <w:rFonts w:asciiTheme="majorBidi" w:hAnsiTheme="majorBidi" w:cstheme="majorBidi"/>
          <w:szCs w:val="28"/>
          <w:lang w:val="tr-TR"/>
        </w:rPr>
        <w:t>bölük</w:t>
      </w:r>
      <w:r w:rsidRPr="00CD72A7">
        <w:rPr>
          <w:rFonts w:asciiTheme="majorBidi" w:hAnsiTheme="majorBidi" w:cstheme="majorBidi"/>
          <w:szCs w:val="28"/>
        </w:rPr>
        <w:t xml:space="preserve"> (</w:t>
      </w:r>
      <w:proofErr w:type="spellStart"/>
      <w:r w:rsidRPr="00CD72A7">
        <w:rPr>
          <w:rFonts w:asciiTheme="majorBidi" w:hAnsiTheme="majorBidi" w:cstheme="majorBidi"/>
          <w:szCs w:val="28"/>
        </w:rPr>
        <w:t>бёлюк</w:t>
      </w:r>
      <w:proofErr w:type="spellEnd"/>
      <w:r w:rsidRPr="00CD72A7">
        <w:rPr>
          <w:rFonts w:asciiTheme="majorBidi" w:hAnsiTheme="majorBidi" w:cstheme="majorBidi"/>
          <w:szCs w:val="28"/>
        </w:rPr>
        <w:t>)</w:t>
      </w:r>
      <w:r w:rsidRPr="00CD72A7">
        <w:rPr>
          <w:rFonts w:asciiTheme="majorBidi" w:hAnsiTheme="majorBidi" w:cstheme="majorBidi"/>
          <w:szCs w:val="28"/>
          <w:lang w:val="tr-TR"/>
        </w:rPr>
        <w:t xml:space="preserve"> ‘</w:t>
      </w:r>
      <w:r w:rsidRPr="00CD72A7">
        <w:rPr>
          <w:rFonts w:asciiTheme="majorBidi" w:hAnsiTheme="majorBidi" w:cstheme="majorBidi"/>
          <w:szCs w:val="28"/>
        </w:rPr>
        <w:t>рота</w:t>
      </w:r>
      <w:proofErr w:type="gramStart"/>
      <w:r w:rsidRPr="00CD72A7">
        <w:rPr>
          <w:rFonts w:asciiTheme="majorBidi" w:hAnsiTheme="majorBidi" w:cstheme="majorBidi"/>
          <w:szCs w:val="28"/>
          <w:lang w:val="tr-TR"/>
        </w:rPr>
        <w:t>’</w:t>
      </w:r>
      <w:r w:rsidRPr="00CD72A7">
        <w:rPr>
          <w:rFonts w:asciiTheme="majorBidi" w:hAnsiTheme="majorBidi" w:cstheme="majorBidi"/>
          <w:szCs w:val="28"/>
        </w:rPr>
        <w:t xml:space="preserve"> ,</w:t>
      </w:r>
      <w:proofErr w:type="gramEnd"/>
      <w:r w:rsidRPr="00CD72A7">
        <w:rPr>
          <w:rFonts w:asciiTheme="majorBidi" w:hAnsiTheme="majorBidi" w:cstheme="majorBidi"/>
          <w:szCs w:val="28"/>
        </w:rPr>
        <w:t xml:space="preserve"> араб.</w:t>
      </w:r>
      <w:r w:rsidRPr="00CD72A7">
        <w:rPr>
          <w:rFonts w:asciiTheme="majorBidi" w:hAnsiTheme="majorBidi" w:cstheme="majorBidi"/>
          <w:szCs w:val="28"/>
          <w:rtl/>
        </w:rPr>
        <w:t>بلك</w:t>
      </w:r>
      <w:r w:rsidRPr="00CD72A7">
        <w:rPr>
          <w:rFonts w:asciiTheme="majorBidi" w:hAnsiTheme="majorBidi" w:cstheme="majorBidi"/>
          <w:szCs w:val="28"/>
        </w:rPr>
        <w:t xml:space="preserve"> (</w:t>
      </w:r>
      <w:proofErr w:type="spellStart"/>
      <w:r w:rsidRPr="00CD72A7">
        <w:rPr>
          <w:rFonts w:asciiTheme="majorBidi" w:hAnsiTheme="majorBidi" w:cstheme="majorBidi"/>
          <w:szCs w:val="28"/>
        </w:rPr>
        <w:t>булук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); </w:t>
      </w:r>
      <w:r w:rsidRPr="00CD72A7">
        <w:rPr>
          <w:rFonts w:asciiTheme="majorBidi" w:hAnsiTheme="majorBidi" w:cstheme="majorBidi"/>
          <w:szCs w:val="28"/>
          <w:lang w:val="tr-TR"/>
        </w:rPr>
        <w:t xml:space="preserve">asker </w:t>
      </w:r>
      <w:r w:rsidRPr="00CD72A7">
        <w:rPr>
          <w:rFonts w:asciiTheme="majorBidi" w:hAnsiTheme="majorBidi" w:cstheme="majorBidi"/>
          <w:szCs w:val="28"/>
        </w:rPr>
        <w:t xml:space="preserve">(аскер)‘военный’ , араб. </w:t>
      </w:r>
      <w:r w:rsidRPr="00CD72A7">
        <w:rPr>
          <w:rFonts w:asciiTheme="majorBidi" w:hAnsiTheme="majorBidi" w:cstheme="majorBidi"/>
          <w:szCs w:val="28"/>
          <w:rtl/>
        </w:rPr>
        <w:t>عسكريّ</w:t>
      </w:r>
      <w:r w:rsidRPr="00CD72A7">
        <w:rPr>
          <w:rFonts w:asciiTheme="majorBidi" w:hAnsiTheme="majorBidi" w:cstheme="majorBidi"/>
          <w:szCs w:val="28"/>
        </w:rPr>
        <w:t xml:space="preserve"> (</w:t>
      </w:r>
      <w:proofErr w:type="spellStart"/>
      <w:r w:rsidRPr="00CD72A7">
        <w:rPr>
          <w:rFonts w:asciiTheme="majorBidi" w:hAnsiTheme="majorBidi" w:cstheme="majorBidi"/>
          <w:szCs w:val="28"/>
        </w:rPr>
        <w:t>аскарий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); </w:t>
      </w:r>
      <w:r w:rsidRPr="00CD72A7">
        <w:rPr>
          <w:rFonts w:asciiTheme="majorBidi" w:hAnsiTheme="majorBidi" w:cstheme="majorBidi"/>
          <w:szCs w:val="28"/>
          <w:lang w:val="tr-TR"/>
        </w:rPr>
        <w:t>alay (</w:t>
      </w:r>
      <w:proofErr w:type="spellStart"/>
      <w:r w:rsidRPr="00CD72A7">
        <w:rPr>
          <w:rFonts w:asciiTheme="majorBidi" w:hAnsiTheme="majorBidi" w:cstheme="majorBidi"/>
          <w:szCs w:val="28"/>
        </w:rPr>
        <w:t>алай</w:t>
      </w:r>
      <w:proofErr w:type="spellEnd"/>
      <w:r w:rsidRPr="00CD72A7">
        <w:rPr>
          <w:rFonts w:asciiTheme="majorBidi" w:hAnsiTheme="majorBidi" w:cstheme="majorBidi"/>
          <w:szCs w:val="28"/>
        </w:rPr>
        <w:t>) ‘полк’</w:t>
      </w:r>
      <w:proofErr w:type="gramStart"/>
      <w:r w:rsidRPr="00CD72A7">
        <w:rPr>
          <w:rFonts w:asciiTheme="majorBidi" w:hAnsiTheme="majorBidi" w:cstheme="majorBidi"/>
          <w:szCs w:val="28"/>
        </w:rPr>
        <w:t xml:space="preserve"> ,</w:t>
      </w:r>
      <w:proofErr w:type="gramEnd"/>
      <w:r w:rsidRPr="00CD72A7">
        <w:rPr>
          <w:rFonts w:asciiTheme="majorBidi" w:hAnsiTheme="majorBidi" w:cstheme="majorBidi"/>
          <w:szCs w:val="28"/>
        </w:rPr>
        <w:t xml:space="preserve"> араб. </w:t>
      </w:r>
      <w:proofErr w:type="spellStart"/>
      <w:r w:rsidRPr="00CD72A7">
        <w:rPr>
          <w:rFonts w:asciiTheme="majorBidi" w:hAnsiTheme="majorBidi" w:cstheme="majorBidi"/>
          <w:szCs w:val="28"/>
          <w:rtl/>
        </w:rPr>
        <w:t>الائ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 (</w:t>
      </w:r>
      <w:proofErr w:type="spellStart"/>
      <w:r w:rsidRPr="00CD72A7">
        <w:rPr>
          <w:rFonts w:asciiTheme="majorBidi" w:hAnsiTheme="majorBidi" w:cstheme="majorBidi"/>
          <w:szCs w:val="28"/>
        </w:rPr>
        <w:t>аляи</w:t>
      </w:r>
      <w:proofErr w:type="spellEnd"/>
      <w:r w:rsidRPr="00CD72A7">
        <w:rPr>
          <w:rFonts w:asciiTheme="majorBidi" w:hAnsiTheme="majorBidi" w:cstheme="majorBidi"/>
          <w:szCs w:val="28"/>
        </w:rPr>
        <w:t>)</w:t>
      </w:r>
    </w:p>
    <w:p w14:paraId="32E65EAA" w14:textId="77777777" w:rsidR="00CD72A7" w:rsidRPr="00CD72A7" w:rsidRDefault="00CD72A7" w:rsidP="00CD72A7">
      <w:pPr>
        <w:pStyle w:val="a7"/>
        <w:numPr>
          <w:ilvl w:val="0"/>
          <w:numId w:val="3"/>
        </w:numPr>
        <w:jc w:val="left"/>
      </w:pPr>
      <w:r w:rsidRPr="00CD72A7">
        <w:rPr>
          <w:rFonts w:asciiTheme="majorBidi" w:hAnsiTheme="majorBidi" w:cstheme="majorBidi"/>
          <w:szCs w:val="28"/>
        </w:rPr>
        <w:t xml:space="preserve">Религиозные термины- </w:t>
      </w:r>
      <w:r w:rsidRPr="00CD72A7">
        <w:rPr>
          <w:rFonts w:asciiTheme="majorBidi" w:hAnsiTheme="majorBidi" w:cstheme="majorBidi"/>
          <w:szCs w:val="28"/>
          <w:lang w:val="tr-TR"/>
        </w:rPr>
        <w:t xml:space="preserve">cenaze </w:t>
      </w:r>
      <w:r w:rsidRPr="00CD72A7">
        <w:rPr>
          <w:rFonts w:asciiTheme="majorBidi" w:hAnsiTheme="majorBidi" w:cstheme="majorBidi"/>
          <w:szCs w:val="28"/>
        </w:rPr>
        <w:t>(</w:t>
      </w:r>
      <w:proofErr w:type="spellStart"/>
      <w:r w:rsidRPr="00CD72A7">
        <w:rPr>
          <w:rFonts w:asciiTheme="majorBidi" w:hAnsiTheme="majorBidi" w:cstheme="majorBidi"/>
          <w:szCs w:val="28"/>
        </w:rPr>
        <w:t>дженазе</w:t>
      </w:r>
      <w:proofErr w:type="spellEnd"/>
      <w:r w:rsidRPr="00CD72A7">
        <w:rPr>
          <w:rFonts w:asciiTheme="majorBidi" w:hAnsiTheme="majorBidi" w:cstheme="majorBidi"/>
          <w:szCs w:val="28"/>
        </w:rPr>
        <w:t>) ‘похороны</w:t>
      </w:r>
      <w:proofErr w:type="gramStart"/>
      <w:r w:rsidRPr="00CD72A7">
        <w:rPr>
          <w:rFonts w:asciiTheme="majorBidi" w:hAnsiTheme="majorBidi" w:cstheme="majorBidi"/>
          <w:szCs w:val="28"/>
        </w:rPr>
        <w:t>’ ,</w:t>
      </w:r>
      <w:proofErr w:type="gramEnd"/>
      <w:r w:rsidRPr="00CD72A7">
        <w:rPr>
          <w:rFonts w:asciiTheme="majorBidi" w:hAnsiTheme="majorBidi" w:cstheme="majorBidi"/>
          <w:szCs w:val="28"/>
        </w:rPr>
        <w:t xml:space="preserve"> араб.</w:t>
      </w:r>
      <w:r w:rsidRPr="00CD72A7">
        <w:rPr>
          <w:rFonts w:asciiTheme="majorBidi" w:hAnsiTheme="majorBidi" w:cstheme="majorBidi"/>
          <w:szCs w:val="28"/>
          <w:rtl/>
        </w:rPr>
        <w:t>جنازة</w:t>
      </w:r>
      <w:r w:rsidRPr="00CD72A7">
        <w:rPr>
          <w:rFonts w:asciiTheme="majorBidi" w:hAnsiTheme="majorBidi" w:cstheme="majorBidi"/>
          <w:szCs w:val="28"/>
        </w:rPr>
        <w:t xml:space="preserve"> (</w:t>
      </w:r>
      <w:proofErr w:type="spellStart"/>
      <w:r w:rsidRPr="00CD72A7">
        <w:rPr>
          <w:rFonts w:asciiTheme="majorBidi" w:hAnsiTheme="majorBidi" w:cstheme="majorBidi"/>
          <w:szCs w:val="28"/>
        </w:rPr>
        <w:t>джаназа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); </w:t>
      </w:r>
      <w:r w:rsidRPr="00CD72A7">
        <w:rPr>
          <w:rFonts w:asciiTheme="majorBidi" w:hAnsiTheme="majorBidi" w:cstheme="majorBidi"/>
          <w:szCs w:val="28"/>
          <w:lang w:val="tr-TR"/>
        </w:rPr>
        <w:t xml:space="preserve">kıyamet </w:t>
      </w:r>
      <w:r w:rsidRPr="00CD72A7">
        <w:rPr>
          <w:rFonts w:asciiTheme="majorBidi" w:hAnsiTheme="majorBidi" w:cstheme="majorBidi"/>
          <w:szCs w:val="28"/>
        </w:rPr>
        <w:t>(</w:t>
      </w:r>
      <w:proofErr w:type="spellStart"/>
      <w:r w:rsidRPr="00CD72A7">
        <w:rPr>
          <w:rFonts w:asciiTheme="majorBidi" w:hAnsiTheme="majorBidi" w:cstheme="majorBidi"/>
          <w:szCs w:val="28"/>
        </w:rPr>
        <w:t>кыямет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) ‘судный день’, араб. </w:t>
      </w:r>
      <w:r w:rsidRPr="00CD72A7">
        <w:rPr>
          <w:rFonts w:asciiTheme="majorBidi" w:hAnsiTheme="majorBidi" w:cstheme="majorBidi"/>
          <w:szCs w:val="28"/>
          <w:rtl/>
        </w:rPr>
        <w:t xml:space="preserve">يوم </w:t>
      </w:r>
      <w:proofErr w:type="gramStart"/>
      <w:r w:rsidRPr="00CD72A7">
        <w:rPr>
          <w:rFonts w:asciiTheme="majorBidi" w:hAnsiTheme="majorBidi" w:cstheme="majorBidi"/>
          <w:szCs w:val="28"/>
          <w:rtl/>
        </w:rPr>
        <w:t>القيامة</w:t>
      </w:r>
      <w:r w:rsidRPr="00CD72A7">
        <w:rPr>
          <w:rFonts w:asciiTheme="majorBidi" w:hAnsiTheme="majorBidi" w:cstheme="majorBidi"/>
          <w:szCs w:val="28"/>
        </w:rPr>
        <w:t>(</w:t>
      </w:r>
      <w:proofErr w:type="spellStart"/>
      <w:proofErr w:type="gramEnd"/>
      <w:r w:rsidRPr="00CD72A7">
        <w:rPr>
          <w:rFonts w:asciiTheme="majorBidi" w:hAnsiTheme="majorBidi" w:cstheme="majorBidi"/>
          <w:szCs w:val="28"/>
        </w:rPr>
        <w:t>яум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 аль </w:t>
      </w:r>
      <w:proofErr w:type="spellStart"/>
      <w:r w:rsidRPr="00CD72A7">
        <w:rPr>
          <w:rFonts w:asciiTheme="majorBidi" w:hAnsiTheme="majorBidi" w:cstheme="majorBidi"/>
          <w:szCs w:val="28"/>
        </w:rPr>
        <w:t>кыяма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); </w:t>
      </w:r>
      <w:r w:rsidRPr="00CD72A7">
        <w:rPr>
          <w:rFonts w:asciiTheme="majorBidi" w:hAnsiTheme="majorBidi" w:cstheme="majorBidi"/>
          <w:szCs w:val="28"/>
          <w:lang w:val="tr-TR"/>
        </w:rPr>
        <w:t xml:space="preserve">ibadet </w:t>
      </w:r>
      <w:r w:rsidRPr="00CD72A7">
        <w:rPr>
          <w:rFonts w:asciiTheme="majorBidi" w:hAnsiTheme="majorBidi" w:cstheme="majorBidi"/>
          <w:szCs w:val="28"/>
        </w:rPr>
        <w:t>(</w:t>
      </w:r>
      <w:proofErr w:type="spellStart"/>
      <w:r w:rsidRPr="00CD72A7">
        <w:rPr>
          <w:rFonts w:asciiTheme="majorBidi" w:hAnsiTheme="majorBidi" w:cstheme="majorBidi"/>
          <w:szCs w:val="28"/>
        </w:rPr>
        <w:t>ибадет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) ‘поклонение’, араб. </w:t>
      </w:r>
      <w:r w:rsidRPr="00CD72A7">
        <w:rPr>
          <w:rFonts w:asciiTheme="majorBidi" w:hAnsiTheme="majorBidi" w:cstheme="majorBidi"/>
          <w:szCs w:val="28"/>
          <w:rtl/>
          <w:lang w:val="tr-TR"/>
        </w:rPr>
        <w:t>عبادة</w:t>
      </w:r>
      <w:r w:rsidRPr="00CD72A7">
        <w:rPr>
          <w:rFonts w:asciiTheme="majorBidi" w:hAnsiTheme="majorBidi" w:cstheme="majorBidi"/>
          <w:szCs w:val="28"/>
        </w:rPr>
        <w:t>(</w:t>
      </w:r>
      <w:proofErr w:type="spellStart"/>
      <w:r w:rsidRPr="00CD72A7">
        <w:rPr>
          <w:rFonts w:asciiTheme="majorBidi" w:hAnsiTheme="majorBidi" w:cstheme="majorBidi"/>
          <w:szCs w:val="28"/>
        </w:rPr>
        <w:t>ибада</w:t>
      </w:r>
      <w:proofErr w:type="spellEnd"/>
      <w:r w:rsidRPr="00CD72A7">
        <w:rPr>
          <w:rFonts w:asciiTheme="majorBidi" w:hAnsiTheme="majorBidi" w:cstheme="majorBidi"/>
          <w:szCs w:val="28"/>
        </w:rPr>
        <w:t xml:space="preserve">); </w:t>
      </w:r>
    </w:p>
    <w:p w14:paraId="1B49C3D4" w14:textId="33E031DF" w:rsidR="00CD72A7" w:rsidRDefault="00CD72A7" w:rsidP="00CD72A7">
      <w:r w:rsidRPr="008B0C1E">
        <w:t>Исходя из вышесказанного, можно сделать вывод о том, что в турецком языке присутствует огромное количество арабизмов, однако с каждым годом их количество в активной устной речи уменьшается.</w:t>
      </w:r>
      <w:r>
        <w:t xml:space="preserve"> Однако, мы не можем отрицать огромный вклад арабского языка в становление турецкой лексики.</w:t>
      </w:r>
    </w:p>
    <w:p w14:paraId="2DA7378A" w14:textId="77777777" w:rsidR="000C02AD" w:rsidRDefault="000C02AD" w:rsidP="002D2DE1">
      <w:pPr>
        <w:ind w:left="0" w:firstLine="0"/>
        <w:rPr>
          <w:b/>
          <w:bCs/>
        </w:rPr>
      </w:pPr>
    </w:p>
    <w:p w14:paraId="307CB33F" w14:textId="7124D90A" w:rsidR="00765E28" w:rsidRDefault="000C02AD" w:rsidP="00765E28">
      <w:pPr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14:paraId="55260FD6" w14:textId="79B6518F" w:rsidR="000C02AD" w:rsidRPr="000C02AD" w:rsidRDefault="000C02AD" w:rsidP="000C02AD">
      <w:pPr>
        <w:pStyle w:val="a7"/>
        <w:numPr>
          <w:ilvl w:val="0"/>
          <w:numId w:val="1"/>
        </w:numPr>
        <w:rPr>
          <w:rFonts w:asciiTheme="majorBidi" w:hAnsiTheme="majorBidi" w:cstheme="majorBidi"/>
          <w:i/>
          <w:iCs/>
          <w:color w:val="000000" w:themeColor="text1"/>
          <w:szCs w:val="28"/>
        </w:rPr>
      </w:pPr>
      <w:proofErr w:type="spellStart"/>
      <w:r w:rsidRPr="000C02AD">
        <w:rPr>
          <w:rFonts w:asciiTheme="majorBidi" w:hAnsiTheme="majorBidi" w:cstheme="majorBidi"/>
          <w:i/>
          <w:iCs/>
          <w:color w:val="000000" w:themeColor="text1"/>
          <w:szCs w:val="28"/>
        </w:rPr>
        <w:t>Аксой</w:t>
      </w:r>
      <w:proofErr w:type="spellEnd"/>
      <w:r w:rsidRPr="000C02AD">
        <w:rPr>
          <w:rFonts w:asciiTheme="majorBidi" w:hAnsiTheme="majorBidi" w:cstheme="majorBidi"/>
          <w:i/>
          <w:iCs/>
          <w:color w:val="000000" w:themeColor="text1"/>
          <w:szCs w:val="28"/>
        </w:rPr>
        <w:t xml:space="preserve"> М. Место арабского языка в семье семитских языков // Инновационная наука. – 2016. - №5. – с. 352.</w:t>
      </w:r>
    </w:p>
    <w:p w14:paraId="3AF53361" w14:textId="31ECDE07" w:rsidR="00765E28" w:rsidRPr="00CA48FB" w:rsidRDefault="00765E28" w:rsidP="00765E28">
      <w:pPr>
        <w:pStyle w:val="a7"/>
        <w:numPr>
          <w:ilvl w:val="0"/>
          <w:numId w:val="1"/>
        </w:numPr>
        <w:spacing w:after="0" w:line="360" w:lineRule="auto"/>
        <w:ind w:right="0"/>
        <w:rPr>
          <w:rFonts w:asciiTheme="majorBidi" w:hAnsiTheme="majorBidi" w:cstheme="majorBidi"/>
          <w:b/>
          <w:bCs/>
          <w:color w:val="000000" w:themeColor="text1"/>
          <w:szCs w:val="28"/>
        </w:rPr>
      </w:pPr>
      <w:r w:rsidRPr="00CA48FB">
        <w:rPr>
          <w:rFonts w:asciiTheme="majorBidi" w:hAnsiTheme="majorBidi" w:cstheme="majorBidi"/>
          <w:i/>
          <w:iCs/>
          <w:color w:val="000000" w:themeColor="text1"/>
          <w:szCs w:val="28"/>
        </w:rPr>
        <w:t>Галеева, А. Р Языковая реформа Ататюрка и её феноменальный успех / А. Р Галеева // Молодой ученый. – 2021. – Т. 1, № 343. – С. 121–123.</w:t>
      </w:r>
    </w:p>
    <w:p w14:paraId="2086BD51" w14:textId="7BF3CF25" w:rsidR="009E04C6" w:rsidRPr="00E52717" w:rsidRDefault="00765E28" w:rsidP="00E52717">
      <w:pPr>
        <w:pStyle w:val="a7"/>
        <w:numPr>
          <w:ilvl w:val="0"/>
          <w:numId w:val="1"/>
        </w:numPr>
        <w:spacing w:after="0" w:line="360" w:lineRule="auto"/>
        <w:ind w:right="0"/>
        <w:rPr>
          <w:rFonts w:asciiTheme="majorBidi" w:hAnsiTheme="majorBidi" w:cstheme="majorBidi"/>
          <w:b/>
          <w:bCs/>
          <w:szCs w:val="28"/>
        </w:rPr>
      </w:pPr>
      <w:r w:rsidRPr="00CA48FB">
        <w:rPr>
          <w:rFonts w:asciiTheme="majorBidi" w:hAnsiTheme="majorBidi" w:cstheme="majorBidi"/>
          <w:i/>
          <w:iCs/>
          <w:color w:val="000000" w:themeColor="text1"/>
          <w:szCs w:val="28"/>
        </w:rPr>
        <w:t>Хабибуллина, Э. К., Махаров С. Н.  Турецкий литературный язык и его функциональные особенности / Э. К. Хабибуллина // Тюркологические исследования. – Казань: Казанский Федеральный Университет, 2021. – С. 34–41.</w:t>
      </w:r>
    </w:p>
    <w:sectPr w:rsidR="009E04C6" w:rsidRPr="00E5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Заголовки (сло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402B"/>
    <w:multiLevelType w:val="hybridMultilevel"/>
    <w:tmpl w:val="F1E20C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279171B"/>
    <w:multiLevelType w:val="hybridMultilevel"/>
    <w:tmpl w:val="AABA35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CA15AB2"/>
    <w:multiLevelType w:val="hybridMultilevel"/>
    <w:tmpl w:val="453C6B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34663478">
    <w:abstractNumId w:val="0"/>
  </w:num>
  <w:num w:numId="2" w16cid:durableId="1020623607">
    <w:abstractNumId w:val="1"/>
  </w:num>
  <w:num w:numId="3" w16cid:durableId="2049407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6A"/>
    <w:rsid w:val="000020B5"/>
    <w:rsid w:val="00040F96"/>
    <w:rsid w:val="000C02AD"/>
    <w:rsid w:val="00113822"/>
    <w:rsid w:val="002D2DE1"/>
    <w:rsid w:val="003B0F6A"/>
    <w:rsid w:val="00414C72"/>
    <w:rsid w:val="00723CB2"/>
    <w:rsid w:val="00760C0C"/>
    <w:rsid w:val="00765E28"/>
    <w:rsid w:val="009534A0"/>
    <w:rsid w:val="009E04C6"/>
    <w:rsid w:val="00B36E0B"/>
    <w:rsid w:val="00BC6D4B"/>
    <w:rsid w:val="00CD72A7"/>
    <w:rsid w:val="00D36918"/>
    <w:rsid w:val="00E306C5"/>
    <w:rsid w:val="00E52717"/>
    <w:rsid w:val="00F32BA9"/>
    <w:rsid w:val="00FB2587"/>
    <w:rsid w:val="00F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1EC82"/>
  <w15:chartTrackingRefBased/>
  <w15:docId w15:val="{6185EB9C-C116-CB41-A999-C625534F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6C5"/>
    <w:pPr>
      <w:spacing w:line="240" w:lineRule="auto"/>
      <w:ind w:left="1361" w:right="1361" w:firstLine="397"/>
      <w:jc w:val="both"/>
    </w:pPr>
    <w:rPr>
      <w:rFonts w:ascii="Times New Roman (Заголовки (сло" w:hAnsi="Times New Roman (Заголовки (сло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0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F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F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F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F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F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F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F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F6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B0F6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B0F6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B0F6A"/>
    <w:rPr>
      <w:rFonts w:eastAsiaTheme="majorEastAsia" w:cstheme="majorBidi"/>
      <w:i/>
      <w:iCs/>
      <w:color w:val="0F4761" w:themeColor="accent1" w:themeShade="BF"/>
      <w:kern w:val="0"/>
      <w:sz w:val="28"/>
      <w:szCs w:val="22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B0F6A"/>
    <w:rPr>
      <w:rFonts w:eastAsiaTheme="majorEastAsia" w:cstheme="majorBidi"/>
      <w:color w:val="0F4761" w:themeColor="accent1" w:themeShade="BF"/>
      <w:kern w:val="0"/>
      <w:sz w:val="28"/>
      <w:szCs w:val="22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B0F6A"/>
    <w:rPr>
      <w:rFonts w:eastAsiaTheme="majorEastAsia" w:cstheme="majorBidi"/>
      <w:i/>
      <w:iCs/>
      <w:color w:val="595959" w:themeColor="text1" w:themeTint="A6"/>
      <w:kern w:val="0"/>
      <w:sz w:val="28"/>
      <w:szCs w:val="22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B0F6A"/>
    <w:rPr>
      <w:rFonts w:eastAsiaTheme="majorEastAsia" w:cstheme="majorBidi"/>
      <w:color w:val="595959" w:themeColor="text1" w:themeTint="A6"/>
      <w:kern w:val="0"/>
      <w:sz w:val="28"/>
      <w:szCs w:val="22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B0F6A"/>
    <w:rPr>
      <w:rFonts w:eastAsiaTheme="majorEastAsia" w:cstheme="majorBidi"/>
      <w:i/>
      <w:iCs/>
      <w:color w:val="272727" w:themeColor="text1" w:themeTint="D8"/>
      <w:kern w:val="0"/>
      <w:sz w:val="28"/>
      <w:szCs w:val="22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B0F6A"/>
    <w:rPr>
      <w:rFonts w:eastAsiaTheme="majorEastAsia" w:cstheme="majorBidi"/>
      <w:color w:val="272727" w:themeColor="text1" w:themeTint="D8"/>
      <w:kern w:val="0"/>
      <w:sz w:val="28"/>
      <w:szCs w:val="22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B0F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0F6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B0F6A"/>
    <w:pPr>
      <w:numPr>
        <w:ilvl w:val="1"/>
      </w:numPr>
      <w:ind w:left="1361"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F6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B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0F6A"/>
    <w:rPr>
      <w:rFonts w:ascii="Times New Roman (Заголовки (сло" w:hAnsi="Times New Roman (Заголовки (сло"/>
      <w:i/>
      <w:iCs/>
      <w:color w:val="404040" w:themeColor="text1" w:themeTint="BF"/>
      <w:kern w:val="0"/>
      <w:sz w:val="28"/>
      <w:szCs w:val="22"/>
      <w14:ligatures w14:val="none"/>
    </w:rPr>
  </w:style>
  <w:style w:type="paragraph" w:styleId="a7">
    <w:name w:val="List Paragraph"/>
    <w:basedOn w:val="a"/>
    <w:uiPriority w:val="34"/>
    <w:qFormat/>
    <w:rsid w:val="003B0F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0F6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0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0F6A"/>
    <w:rPr>
      <w:rFonts w:ascii="Times New Roman (Заголовки (сло" w:hAnsi="Times New Roman (Заголовки (сло"/>
      <w:i/>
      <w:iCs/>
      <w:color w:val="0F4761" w:themeColor="accent1" w:themeShade="BF"/>
      <w:kern w:val="0"/>
      <w:sz w:val="28"/>
      <w:szCs w:val="22"/>
      <w14:ligatures w14:val="none"/>
    </w:rPr>
  </w:style>
  <w:style w:type="character" w:styleId="ab">
    <w:name w:val="Intense Reference"/>
    <w:basedOn w:val="a0"/>
    <w:uiPriority w:val="32"/>
    <w:qFormat/>
    <w:rsid w:val="003B0F6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B0F6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B0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tya-savro20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Савро Анастасия Владимировна</dc:creator>
  <cp:keywords/>
  <dc:description/>
  <cp:lastModifiedBy>Савро Анастасия Владимировна</cp:lastModifiedBy>
  <cp:revision>13</cp:revision>
  <dcterms:created xsi:type="dcterms:W3CDTF">2025-03-06T18:10:00Z</dcterms:created>
  <dcterms:modified xsi:type="dcterms:W3CDTF">2025-03-07T17:35:00Z</dcterms:modified>
</cp:coreProperties>
</file>