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70E0" w:rsidRDefault="00E8776D" w:rsidP="008B1CA2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55szjpvefqxl" w:colFirst="0" w:colLast="0"/>
      <w:bookmarkEnd w:id="0"/>
      <w:r w:rsidRPr="008B1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 китайской ономастики и </w:t>
      </w:r>
      <w:proofErr w:type="spellStart"/>
      <w:r w:rsidRPr="008B1CA2">
        <w:rPr>
          <w:rFonts w:ascii="Times New Roman" w:eastAsia="Times New Roman" w:hAnsi="Times New Roman" w:cs="Times New Roman"/>
          <w:b/>
          <w:bCs/>
          <w:sz w:val="24"/>
          <w:szCs w:val="24"/>
        </w:rPr>
        <w:t>антропонимики</w:t>
      </w:r>
      <w:proofErr w:type="spellEnd"/>
    </w:p>
    <w:p w14:paraId="10A6F813" w14:textId="46DFB077" w:rsidR="00133B76" w:rsidRPr="00F206A8" w:rsidRDefault="00230BCC" w:rsidP="00F206A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F206A8">
        <w:rPr>
          <w:rFonts w:ascii="Times New Roman" w:hAnsi="Times New Roman" w:cs="Times New Roman"/>
          <w:i/>
          <w:iCs/>
          <w:sz w:val="24"/>
          <w:szCs w:val="24"/>
          <w:lang w:val="ru-RU"/>
        </w:rPr>
        <w:t>Аглеева</w:t>
      </w:r>
      <w:proofErr w:type="spellEnd"/>
      <w:r w:rsidRPr="00F206A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В.А.</w:t>
      </w:r>
    </w:p>
    <w:p w14:paraId="1B1CC59B" w14:textId="39479FDC" w:rsidR="00230BCC" w:rsidRPr="00F206A8" w:rsidRDefault="00230BCC" w:rsidP="00F206A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06A8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</w:t>
      </w:r>
    </w:p>
    <w:p w14:paraId="7AD8DA40" w14:textId="46AB6B7E" w:rsidR="009839B7" w:rsidRPr="00F206A8" w:rsidRDefault="00F206A8" w:rsidP="00F206A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206A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Бурятский государственный университет имени </w:t>
      </w:r>
      <w:proofErr w:type="spellStart"/>
      <w:r w:rsidRPr="00F206A8">
        <w:rPr>
          <w:rFonts w:ascii="Times New Roman" w:hAnsi="Times New Roman" w:cs="Times New Roman"/>
          <w:i/>
          <w:iCs/>
          <w:sz w:val="24"/>
          <w:szCs w:val="24"/>
          <w:lang w:val="ru-RU"/>
        </w:rPr>
        <w:t>Д.Банзарова</w:t>
      </w:r>
      <w:proofErr w:type="spellEnd"/>
      <w:r w:rsidRPr="00F206A8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восточный институт, Улан-Удэ, Россия</w:t>
      </w:r>
    </w:p>
    <w:p w14:paraId="7EE9C4C8" w14:textId="21727197" w:rsidR="009839B7" w:rsidRPr="00F206A8" w:rsidRDefault="009839B7" w:rsidP="00F206A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206A8">
        <w:rPr>
          <w:rFonts w:ascii="Times New Roman" w:hAnsi="Times New Roman" w:cs="Times New Roman"/>
          <w:i/>
          <w:iCs/>
          <w:sz w:val="24"/>
          <w:szCs w:val="24"/>
          <w:lang w:val="en-US"/>
        </w:rPr>
        <w:t>violaryy@gmail.com</w:t>
      </w:r>
    </w:p>
    <w:p w14:paraId="00000002" w14:textId="77777777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литературных произведениях имена собственные - это богатый источник информации, служащий ориентиром во времени и пространстве. Они выполняют различные функции в контексте художественного произведения. </w:t>
      </w: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Их изучением в литературных текстах занимается соответствующий раздел ономастики — художественная ономастика. Однако проблема статуса собственных имен в языке и их многообразием остается дискуссионной и актуальной не только в европейской лингвистике, но и китайской.  Ряд ученых вовсе отрицают существование частей речи в китайском языке, поскольку зачастую грамматическая характеристика слова может меняться в зависимости от синтаксической позиции. Именно поэтому рассмотрение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ономастической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терминологии в китайской лингвистике может вызвать особый исследовательский интерес. </w:t>
      </w:r>
    </w:p>
    <w:p w14:paraId="00000003" w14:textId="4E74A493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Gungsuh" w:hAnsi="Times New Roman" w:cs="Times New Roman"/>
          <w:sz w:val="24"/>
          <w:szCs w:val="24"/>
        </w:rPr>
        <w:t xml:space="preserve">В китайском языкознании сам термин «ономастика» представлен как </w:t>
      </w:r>
      <w:r w:rsidRPr="00A53079">
        <w:rPr>
          <w:rFonts w:ascii="Times New Roman" w:eastAsia="SimSun" w:hAnsi="Times New Roman" w:cs="Times New Roman"/>
          <w:sz w:val="24"/>
          <w:szCs w:val="24"/>
        </w:rPr>
        <w:t>专</w:t>
      </w:r>
      <w:r w:rsidRPr="00A53079">
        <w:rPr>
          <w:rFonts w:ascii="Times New Roman" w:eastAsia="Gungsuh" w:hAnsi="Times New Roman" w:cs="Times New Roman"/>
          <w:sz w:val="24"/>
          <w:szCs w:val="24"/>
        </w:rPr>
        <w:t>名</w:t>
      </w:r>
      <w:r w:rsidRPr="00A53079">
        <w:rPr>
          <w:rFonts w:ascii="Times New Roman" w:eastAsia="SimSun" w:hAnsi="Times New Roman" w:cs="Times New Roman"/>
          <w:sz w:val="24"/>
          <w:szCs w:val="24"/>
        </w:rPr>
        <w:t>学</w:t>
      </w:r>
      <w:r w:rsidRPr="00A53079">
        <w:rPr>
          <w:rFonts w:ascii="Times New Roman" w:eastAsia="Gungsuh" w:hAnsi="Times New Roman" w:cs="Times New Roman"/>
          <w:sz w:val="24"/>
          <w:szCs w:val="24"/>
        </w:rPr>
        <w:t xml:space="preserve"> – «наука об именах собственных». Это дисциплина занимается изучением значения, происхождения, структуры различных имен собственных и рассматривается как раздел лексики. Китайские ученые также выделяют такую науку как </w:t>
      </w:r>
      <w:r w:rsidRPr="00A53079">
        <w:rPr>
          <w:rFonts w:ascii="Times New Roman" w:eastAsia="Gungsuh" w:hAnsi="Times New Roman" w:cs="Times New Roman"/>
          <w:sz w:val="24"/>
          <w:szCs w:val="24"/>
        </w:rPr>
        <w:t>人名</w:t>
      </w:r>
      <w:r w:rsidRPr="00A53079">
        <w:rPr>
          <w:rFonts w:ascii="Times New Roman" w:eastAsia="SimSun" w:hAnsi="Times New Roman" w:cs="Times New Roman"/>
          <w:sz w:val="24"/>
          <w:szCs w:val="24"/>
        </w:rPr>
        <w:t>学</w:t>
      </w:r>
      <w:r w:rsidRPr="00A53079">
        <w:rPr>
          <w:rFonts w:ascii="Times New Roman" w:eastAsia="Gungsuh" w:hAnsi="Times New Roman" w:cs="Times New Roman"/>
          <w:sz w:val="24"/>
          <w:szCs w:val="24"/>
        </w:rPr>
        <w:t xml:space="preserve">, сущность которой в европейском языкознании отражает термин «антропонимика». Она занимается изучением собственных наименований людей, включая патронимы, прозвища, псевдонимы и др. Однако наряду с этим термином в китайской научной литературе часто используется обозначение </w:t>
      </w:r>
      <w:r w:rsidRPr="00A53079">
        <w:rPr>
          <w:rFonts w:ascii="Times New Roman" w:eastAsia="Gungsuh" w:hAnsi="Times New Roman" w:cs="Times New Roman"/>
          <w:sz w:val="24"/>
          <w:szCs w:val="24"/>
        </w:rPr>
        <w:t>姓名</w:t>
      </w:r>
      <w:r w:rsidRPr="00A53079">
        <w:rPr>
          <w:rFonts w:ascii="Times New Roman" w:eastAsia="SimSun" w:hAnsi="Times New Roman" w:cs="Times New Roman"/>
          <w:sz w:val="24"/>
          <w:szCs w:val="24"/>
        </w:rPr>
        <w:t>学</w:t>
      </w:r>
      <w:r w:rsidRPr="00A53079">
        <w:rPr>
          <w:rFonts w:ascii="Times New Roman" w:eastAsia="Gungsuh" w:hAnsi="Times New Roman" w:cs="Times New Roman"/>
          <w:sz w:val="24"/>
          <w:szCs w:val="24"/>
        </w:rPr>
        <w:t xml:space="preserve">, которое можно перевести как «наука об именах и фамилиях», </w:t>
      </w:r>
      <w:r w:rsidRPr="00A53079">
        <w:rPr>
          <w:rFonts w:ascii="Times New Roman" w:eastAsia="Gungsuh" w:hAnsi="Times New Roman" w:cs="Times New Roman"/>
          <w:sz w:val="24"/>
          <w:szCs w:val="24"/>
        </w:rPr>
        <w:t>起名</w:t>
      </w:r>
      <w:r w:rsidRPr="00A53079">
        <w:rPr>
          <w:rFonts w:ascii="Times New Roman" w:eastAsia="SimSun" w:hAnsi="Times New Roman" w:cs="Times New Roman"/>
          <w:sz w:val="24"/>
          <w:szCs w:val="24"/>
        </w:rPr>
        <w:t>学</w:t>
      </w:r>
      <w:r w:rsidRPr="00A53079">
        <w:rPr>
          <w:rFonts w:ascii="Times New Roman" w:eastAsia="Gungsuh" w:hAnsi="Times New Roman" w:cs="Times New Roman"/>
          <w:sz w:val="24"/>
          <w:szCs w:val="24"/>
        </w:rPr>
        <w:t xml:space="preserve"> («наука о выборе имени», «ономасиология»). Поскольку антропонимы играют ключевую роль в китайском языке, современные исследования по китайскому языкознанию в большинстве своем посвящены именам людей, также особое внимание всё чаще уделяется и географическим названиям, вследствие чего существует отдельный термин «</w:t>
      </w:r>
      <w:r w:rsidRPr="00A53079">
        <w:rPr>
          <w:rFonts w:ascii="Times New Roman" w:eastAsia="Gungsuh" w:hAnsi="Times New Roman" w:cs="Times New Roman"/>
          <w:sz w:val="24"/>
          <w:szCs w:val="24"/>
        </w:rPr>
        <w:t>人名地名</w:t>
      </w:r>
      <w:r w:rsidRPr="00A53079">
        <w:rPr>
          <w:rFonts w:ascii="Times New Roman" w:eastAsia="SimSun" w:hAnsi="Times New Roman" w:cs="Times New Roman"/>
          <w:sz w:val="24"/>
          <w:szCs w:val="24"/>
        </w:rPr>
        <w:t>研</w:t>
      </w:r>
      <w:r w:rsidRPr="00A53079">
        <w:rPr>
          <w:rFonts w:ascii="Times New Roman" w:eastAsia="Gungsuh" w:hAnsi="Times New Roman" w:cs="Times New Roman"/>
          <w:sz w:val="24"/>
          <w:szCs w:val="24"/>
        </w:rPr>
        <w:t>究</w:t>
      </w:r>
      <w:r w:rsidRPr="00A53079">
        <w:rPr>
          <w:rFonts w:ascii="Times New Roman" w:eastAsia="Gungsuh" w:hAnsi="Times New Roman" w:cs="Times New Roman"/>
          <w:sz w:val="24"/>
          <w:szCs w:val="24"/>
        </w:rPr>
        <w:t>» — «исследования в области антропонимов и топонимов» [</w:t>
      </w:r>
      <w:r w:rsidR="00AA234D">
        <w:rPr>
          <w:rFonts w:ascii="Times New Roman" w:eastAsia="Gungsuh" w:hAnsi="Times New Roman" w:cs="Times New Roman"/>
          <w:sz w:val="24"/>
          <w:szCs w:val="24"/>
        </w:rPr>
        <w:t>2</w:t>
      </w:r>
      <w:r w:rsidRPr="00A53079">
        <w:rPr>
          <w:rFonts w:ascii="Times New Roman" w:eastAsia="Gungsuh" w:hAnsi="Times New Roman" w:cs="Times New Roman"/>
          <w:sz w:val="24"/>
          <w:szCs w:val="24"/>
        </w:rPr>
        <w:t>].</w:t>
      </w:r>
    </w:p>
    <w:p w14:paraId="00000004" w14:textId="58337B42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>Формой имени собственного, по мнению китайских исследователей, является существительное (имя существительное) или фраза, ориентированная на имя существительное. Их можно условно разделить на следующие категории, внутри которых также выделяют дополнительные типы: антропонимы, топонимы, название музыкальных или литературных произведений, название произведений искусства, названия организаций и учреждений, название исторического события и другие собственные имена [</w:t>
      </w:r>
      <w:r w:rsidR="00841B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3079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0000005" w14:textId="77777777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функции антропонима в китайском языке, следует понимать, что выбор личного имени был всегда мотивирован и сохранял тесную связь с бытом, мировоззрением, традициями. Например, существует китайская традиция — использование при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имянаречении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таких фундаментальных философских учений, как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инъ-ян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у-син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. В связи с этим можно утверждать, что современная китайская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ономастическая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система обнаруживает общие черты с мифологическим типом систем, что обусловлено традиционными философскими представлениями китайцев и тесной  связи знака с означаемым посредством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иероглифики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[1]. </w:t>
      </w:r>
    </w:p>
    <w:p w14:paraId="00000006" w14:textId="77777777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6B8AF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На восприятие китайских имен также свой отпечаток накладывает явление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омофонии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,  зачастую фонетическая оболочка имени может вызывать дополнительные смысловые ассоциации. При восприятии внешней звуковой формы имени на первый план выходит принцип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семиозиса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, т.е. процесса порождения значений при интерпретации знака. В процессе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номинации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зачастую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графические особенности составляющих антропоним компонентов. В первую очередь, графическая оболочка отвечает за визуальную эстетику имени. Уникальный идеографический характер китайской письменности позволяет в ходе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номинации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применять различные способы графического моделирования. Письменный знак рассматривается как самостоятельная единица, которая способная участвовать в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семиозисе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, тем самым формальная оболочка знака играет не меньшую важную роль, чем содержательная. Однако китайская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антропонимическая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система, несмотря на устойчивость формальной оболочки антропонимов, высоко восприимчива к социальным и политическим изменениям, которые находили отражение в семантике компонентов личных имен в особенности во второй половине двадцатого века [там же].</w:t>
      </w:r>
    </w:p>
    <w:p w14:paraId="00000007" w14:textId="77777777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Итак, антропоним в китайском языке представляет собой единство фамилии и имени, поэтому его необходимо рассматривать как единое целое. При изучении китайского антропонима следует обращать внимание не только на его содержательную оболочку, но и на формальную, рассматривать различные значения при интерпретации знака, это поможет выявить функции антропонима и его роль в тексте. Важную языковую информацию у имени будут играть его этимологический смысл и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выбора.</w:t>
      </w:r>
    </w:p>
    <w:p w14:paraId="00000008" w14:textId="71E76A3C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же определение термина «топоним» в китайской лингвистике, многие исследователи также отмечают тесную взаимосвязь топонима и культурного компонента. Топонимы в китайском языке носят образный, метафоричный характер, отражая эстетическое восприятие нации, являются лексикой, сохраняющей в своей семантике знания о языке и культуре страны, о национальной истории, об этническом опыте и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мировосприятии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народа [</w:t>
      </w:r>
      <w:r w:rsidR="00D56B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]. При изучении китайских топонимов следует проводить не только этимологический и структурный анализ имени, но и выполнить морфемный и словообразовательный разбор с целью выявления </w:t>
      </w:r>
      <w:r w:rsidRPr="00A53079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 языкового и культурного компонентов.</w:t>
      </w:r>
    </w:p>
    <w:p w14:paraId="00000009" w14:textId="77777777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дискуссионность терминов «ономастика», «имя собственное», а также «антропонимика» в китайской лингвистике представляется очевидной. Однако преимущественное развитие в китайской лингвистике получали аспекты ономастики в виде рекомендаций по выбору, составлении имен. Кроме того,  особую проблему вызывает различение и определение термина «имя собственное» и отнесение его к определенной части речи. Идеографическая письменность и изолирующий грамматический строй являются причиной того, что имя собственное и имя нарицательное в китайском языке не приобретают отдельную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словоизменительную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парадигму, обладают открытой семантикой  [1]. Тем не менее исследовательское направление китайской ономастики на сегодняшний день недостаточно представлено и требует дальнейшей проработки.</w:t>
      </w:r>
    </w:p>
    <w:p w14:paraId="0000000A" w14:textId="77777777" w:rsidR="006870E0" w:rsidRPr="00A53079" w:rsidRDefault="00E8776D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>Источники информации:</w:t>
      </w:r>
    </w:p>
    <w:p w14:paraId="0000000B" w14:textId="3F0E2954" w:rsidR="006870E0" w:rsidRPr="00A53079" w:rsidRDefault="00E8776D" w:rsidP="00A53079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Дашеева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В.В. Китайские антропонимы: вопросы истории, семантики и функционирования : под ред. Е.В.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Сундуевой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>. - Улан-Удэ : Бурятский государственный университет, 2014.</w:t>
      </w:r>
    </w:p>
    <w:p w14:paraId="0000000C" w14:textId="19738ADB" w:rsidR="006870E0" w:rsidRPr="00A53079" w:rsidRDefault="00E8776D" w:rsidP="00A53079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Хамаева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Е. А. О современном состоянии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ономастической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терминологии в китайской и русской лингвистиках // Вестник Иркутского государственного лингвистического университета. – 2009. - №4. – С. 148-152.</w:t>
      </w:r>
    </w:p>
    <w:p w14:paraId="0000000D" w14:textId="635E71D4" w:rsidR="006870E0" w:rsidRPr="00A53079" w:rsidRDefault="00E8776D" w:rsidP="00A53079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Ши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Цзялу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Сопоставительный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анализ топонимов Китая и России (на примере наименований улиц) : Диссертация на соискание кандидата филологических наук ; Российский Университет Дружбы Народов. — Москва, 2021. </w:t>
      </w:r>
    </w:p>
    <w:p w14:paraId="0000000E" w14:textId="693D038A" w:rsidR="006870E0" w:rsidRPr="00A53079" w:rsidRDefault="00E8776D" w:rsidP="00A53079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Мань Шу. Восприятие и понимание имени собственного в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межкультурной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 (на материале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прагмонимов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53079">
        <w:rPr>
          <w:rFonts w:ascii="Times New Roman" w:eastAsia="Times New Roman" w:hAnsi="Times New Roman" w:cs="Times New Roman"/>
          <w:sz w:val="24"/>
          <w:szCs w:val="24"/>
        </w:rPr>
        <w:t>эргонимов</w:t>
      </w:r>
      <w:proofErr w:type="spellEnd"/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русского и китайского языков)</w:t>
      </w:r>
      <w:r w:rsidR="007569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URL : </w:t>
      </w:r>
      <w:hyperlink r:id="rId7">
        <w:r w:rsidRPr="00A5307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http://www.psu.ru/files/docs/science/dissertatsionnye-sovety/man-shu/disser.pdf</w:t>
        </w:r>
      </w:hyperlink>
      <w:r w:rsidRPr="00A53079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03.03.2025).</w:t>
      </w:r>
    </w:p>
    <w:p w14:paraId="0000000F" w14:textId="77777777" w:rsidR="006870E0" w:rsidRPr="00A53079" w:rsidRDefault="006870E0" w:rsidP="00A5307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70E0" w:rsidRPr="00A53079" w:rsidSect="00672281">
      <w:pgSz w:w="11909" w:h="16834"/>
      <w:pgMar w:top="113" w:right="136" w:bottom="113" w:left="1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1C17" w14:textId="77777777" w:rsidR="002C0054" w:rsidRDefault="002C0054">
      <w:pPr>
        <w:spacing w:line="240" w:lineRule="auto"/>
      </w:pPr>
      <w:r>
        <w:separator/>
      </w:r>
    </w:p>
  </w:endnote>
  <w:endnote w:type="continuationSeparator" w:id="0">
    <w:p w14:paraId="6DB93E02" w14:textId="77777777" w:rsidR="002C0054" w:rsidRDefault="002C0054">
      <w:pPr>
        <w:spacing w:line="240" w:lineRule="auto"/>
      </w:pPr>
      <w:r>
        <w:continuationSeparator/>
      </w:r>
    </w:p>
  </w:endnote>
  <w:endnote w:type="continuationNotice" w:id="1">
    <w:p w14:paraId="0FDE902B" w14:textId="77777777" w:rsidR="002C0054" w:rsidRDefault="002C0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AC7E" w14:textId="77777777" w:rsidR="002C0054" w:rsidRDefault="002C0054">
      <w:pPr>
        <w:spacing w:line="240" w:lineRule="auto"/>
      </w:pPr>
      <w:r>
        <w:separator/>
      </w:r>
    </w:p>
  </w:footnote>
  <w:footnote w:type="continuationSeparator" w:id="0">
    <w:p w14:paraId="4B78C05B" w14:textId="77777777" w:rsidR="002C0054" w:rsidRDefault="002C0054">
      <w:pPr>
        <w:spacing w:line="240" w:lineRule="auto"/>
      </w:pPr>
      <w:r>
        <w:continuationSeparator/>
      </w:r>
    </w:p>
  </w:footnote>
  <w:footnote w:type="continuationNotice" w:id="1">
    <w:p w14:paraId="09C5153B" w14:textId="77777777" w:rsidR="002C0054" w:rsidRDefault="002C005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84DC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535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0"/>
    <w:rsid w:val="00082729"/>
    <w:rsid w:val="00090171"/>
    <w:rsid w:val="00100D57"/>
    <w:rsid w:val="00121356"/>
    <w:rsid w:val="00133B76"/>
    <w:rsid w:val="00207F77"/>
    <w:rsid w:val="00230BCC"/>
    <w:rsid w:val="002C0054"/>
    <w:rsid w:val="002C4527"/>
    <w:rsid w:val="002E2802"/>
    <w:rsid w:val="00313160"/>
    <w:rsid w:val="00482636"/>
    <w:rsid w:val="00672281"/>
    <w:rsid w:val="00677150"/>
    <w:rsid w:val="006870E0"/>
    <w:rsid w:val="006D3D67"/>
    <w:rsid w:val="00756943"/>
    <w:rsid w:val="00841B69"/>
    <w:rsid w:val="008B033F"/>
    <w:rsid w:val="008B1CA2"/>
    <w:rsid w:val="00933683"/>
    <w:rsid w:val="009839B7"/>
    <w:rsid w:val="00A15BD7"/>
    <w:rsid w:val="00A53079"/>
    <w:rsid w:val="00AA234D"/>
    <w:rsid w:val="00D56B0A"/>
    <w:rsid w:val="00E8776D"/>
    <w:rsid w:val="00E95B92"/>
    <w:rsid w:val="00EA5D74"/>
    <w:rsid w:val="00F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761B76"/>
  <w15:docId w15:val="{A25E3A46-2C44-CC4D-9199-6D094BC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B1C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A2"/>
  </w:style>
  <w:style w:type="paragraph" w:styleId="Footer">
    <w:name w:val="footer"/>
    <w:basedOn w:val="Normal"/>
    <w:link w:val="FooterChar"/>
    <w:uiPriority w:val="99"/>
    <w:unhideWhenUsed/>
    <w:rsid w:val="008B1C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u.ru/files/docs/science/dissertatsionnye-sovety/man-shu/diss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Виолина Аглеева</cp:lastModifiedBy>
  <cp:revision>2</cp:revision>
  <dcterms:created xsi:type="dcterms:W3CDTF">2025-03-09T07:26:00Z</dcterms:created>
  <dcterms:modified xsi:type="dcterms:W3CDTF">2025-03-09T07:26:00Z</dcterms:modified>
</cp:coreProperties>
</file>