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A68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Применимость теоретических положений Й.Шумпетера в рамках социально-экономического развития стран Юго-Восточной Азии</w:t>
      </w:r>
    </w:p>
    <w:p w14:paraId="03EFDB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Сукало Александр Игоревич</w:t>
      </w:r>
    </w:p>
    <w:p w14:paraId="506A90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Аспирант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7AA814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Финансовый университет при Правительстве Российской Федерации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 xml:space="preserve"> Факультет международных экономических отношений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 xml:space="preserve"> г.Москва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 xml:space="preserve"> Россия</w:t>
      </w:r>
    </w:p>
    <w:p w14:paraId="2857FB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en-US"/>
        </w:rPr>
        <w:t>E-mail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instrText xml:space="preserve"> HYPERLINK "mailto:249405@edu.fa.ru" </w:instrTex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249405</w:t>
      </w:r>
      <w:r>
        <w:rPr>
          <w:rStyle w:val="4"/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en-US"/>
        </w:rPr>
        <w:t>@edu.fa.ru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fldChar w:fldCharType="end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4FDFA1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ind w:left="0" w:leftChars="0" w:firstLine="240" w:firstLineChars="1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Проблема социально-экономического развития стран является одной из ключевых тем обсуждения в дискуссиях ученых-экономистов. Без выбора определенной стратегии в данном вопросе невозможно эффективное функционирование экономической системы ни одного государства на долгосрочном временном горизонте. Особенно остро данная проблема обстоит на современном этапе мировой истории ввиду динамично меняющейся системы мирохозяйственных связей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что выражено повышением конкурентоспособности национальных экономик развивающихся стран. Государства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которые выбирают неудачную модель экономического развития либо несвоевременно подстраиваются под глобальные изменения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рискуют занять слабую позицию по отношению к конкурентам в долгосрочной перспективе. Такими конкурентами по большому счету можно считать любую экономику мира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задействованную в системе мирохозяйственных связей. Но для каждой страны в индивидуальном порядке такими соперниками и при этом партнерами в большинстве случаев прежде всего являются соседние экономики ввиду схожести исторического пути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географического положения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демографических и культурных особенностей. Одним из наиболее динамично развивающихся регионов мира на современном этапе является Юго-Восточная Азия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представленная одиннадцатью признанными государствами.</w:t>
      </w:r>
    </w:p>
    <w:p w14:paraId="70E95E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ind w:left="0" w:leftChars="0" w:firstLine="240" w:firstLineChars="1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В последние годы мировые сверхдержавы в лице США и Китая предпринимают меры по сближению со странами рассматриваемого региона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что подчеркивает усиление его значимости. На основании подобных явлений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возникающих в современных международных экономических отношениях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а также значительного улучшения экономических показателей рассматриваемого региона можно говорить о существенном росте потенциала стран Юго-Восточной Азии. Этим выражена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актуальность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проведенного исследования. Проблема заключается в том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какую модель развития выбрать странам рассматриваемого региона. Одной из фундаментальных теорий экономического развития является теория Йозефа Шумпетера. В исследовании были изучены ее основные концепции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а также оценена их практическая применимость в странах Юго-Восточной Азии на современном этапе. Научная новизна данного исследования заключается в уточнении степени актуальности теоретических положений Йозефа Шумпетера на современном этапе развития мировой экономики и разработке практических рекомендаций по использованию его идей в рамках социально-экономического развития стран Юго-Восточной Азии.</w:t>
      </w:r>
    </w:p>
    <w:p w14:paraId="659B18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ind w:left="0" w:leftChars="0" w:firstLine="240" w:firstLineChars="1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В ходе исследования были изучены научные работы отечественных и зарубежных специалистов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объектом которых являлись основополагающие представления австрийского ученого в части достижения странами экономического развития. На основании компоновки ключевых положений шумпетерианской теории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а также анализа степени влияния основных ограничений по применимости данной теории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автором была выработана собственная позиция относительно возможностей их использования на современном историческом этапе в странах рассматриваемого региона.</w:t>
      </w:r>
    </w:p>
    <w:p w14:paraId="2637A1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ind w:left="0" w:leftChars="0" w:firstLine="240" w:firstLineChars="1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По результатам проведенного исследования были сделаны следующие выводы:</w:t>
      </w:r>
    </w:p>
    <w:p w14:paraId="34D522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ind w:left="0" w:leftChars="0" w:firstLine="240" w:firstLineChars="1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1) Теория Шумпетера во многом основывается на роли предпринимателей. Ученый одним из первых выделяет предпринимательские способности в качестве отдельного фактора производства. Идея Шумпетера заключается в том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что за счет выстраивания предпринимателями «новых комбинаций» факторов производства происходит так называемый процесс созидательного разрушения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который по самой своей сути и является основой экономического развития. При этом кризисные явления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которые в том числе связаны с массовым внедрением инноваций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не рассматриваются Й.Шумпетером в негативном отношении. По его мнению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конкуренция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которую они вызывают в связи со стремлением предприятий удержаться в конкурентоспособном положении на рынке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способствует очищению экономики от неэффективных компаний. Однако по отношению к будущему капиталистической системы австрийский ученый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как и К.Маркс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смотрит со скепсисом. По его мнению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со временем развитие предприятий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бюрократического аппарата и технологий достигнет такого уровня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что не будет пространства для действий предпринимателей. Именно с подобной перспективой Шумпетер связывает возможность смены капиталистической системы социалистической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где управление за всеми экономическими и иными процессами будет осуществляться централизованно.</w:t>
      </w:r>
    </w:p>
    <w:p w14:paraId="181553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ind w:left="0" w:leftChars="0" w:firstLine="240" w:firstLineChars="1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2) В результате оценки применимости теоретических положений Йозефа Шумпетера был сделан вывод о том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что его идеи отличаются высокой степенью актуальности для современного постиндустриального общества. Несмотря на то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что периодом его научной деятельности является первая половина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XX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века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когда еще имели место индустриальная эпоха и превалирование в научном сообществе неклассического типа мышления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шумпетерианский подход в исследованиях уже тогда основывался на принципе междисциплинарности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свойственном для современного постнеклассического типа научного мышления. Безусловно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присутствуют и ограничения в применимости теоретических положений Шумпетера в странах рассматриваемого региона. Это прежде всего связано с тем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что работы экономиста основаны на анализе западной капиталистической модели. Мы в свою очередь рассматриваем восточную цивилизацию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которую в научной литературе также именуют традиционной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– со всеми ее уникальными историческими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культурными и социальными особенностями. Однако здесь стоит отметить то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что на данном этапе развития многие страны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представляющие восточную цивилизацию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особенно это касается как раз-таки Юго-Восточной Азии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принимают черты западной (техногенной) цивилизации. Возникает смешанный тип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где большое внимание придается инновационному развитию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теоретической основой которого являются труды Йозефа Шумпетера.</w:t>
      </w:r>
    </w:p>
    <w:p w14:paraId="137C3D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ind w:left="0" w:leftChars="0" w:firstLine="240" w:firstLineChars="1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Важнейшее место в шумпетерианской теории занимают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люди. В современном информационном обществе без развития в подрастающих поколениях предпринимательского духа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склонности к научной и инновационной деятельности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навыков коммуникации (которые в том числе подразумевают знание международных языков)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а также креативного начала тяжело добиться прогресса в отношении экономического развития в долгосрочной перспективе. Большое значение также будет иметь выработка эффективной стратегии по отношению к инвестициям в предприятия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осуществляющим инновационную деятельность. Для этого особое внимание стран Юго-Восточной Азии должно занять развитие национальных финансовых рынков и финансового рынка интеграционного объединения АСЕАН. У всех стран изучаемого региона есть отличный пример в виде Сингапура. Здесь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безусловно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имеют место определенные ограничения ввиду того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что данная юрисдикция представляет собой крошечное по масштабам государство с очень выгодным географическим положением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однако именно Сингапур достиг наилучших результатов в регионе по экономическому развитию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что в том числе связано с эффективной политикой в отношении стимулирования предпринимательской и инновационной деятельности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а также развития человеческих ресурсов. По сути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модель данного государства служит отличным примером реализации шумпетерианских идей и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безусловно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может служить образцом для других стран Юго-Восточной Азии. Но большое значение имеет своевременность выработки стратегии на ближайшие пару десятилетий по рассматриваемым выше проблемам. Потому что в государствах региона намечается тенденция по старению населения. Такие страны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как Вьетнам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могут постареть раньше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чем выйдут на новый уровень развития. А стареющее население само по себе не располагает к повышению предпринимательского духа.   </w:t>
      </w:r>
    </w:p>
    <w:p w14:paraId="6C305B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ind w:left="0" w:leftChars="0" w:firstLine="240" w:firstLineChars="1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5E7361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53" w:afterLines="70" w:line="240" w:lineRule="auto"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sectPr>
      <w:pgSz w:w="11906" w:h="16838"/>
      <w:pgMar w:top="1134" w:right="1361" w:bottom="1134" w:left="1361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B496A"/>
    <w:rsid w:val="05CB496A"/>
    <w:rsid w:val="7C3A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2025-02-28T12:20:00Z</dcterms:created>
  <dc:creator>Aleksandr</dc:creator>
  <cp:lastModifiedBy>Aleksandr</cp:lastModifiedBy>
  <dcterms:modified xsi:type="dcterms:W3CDTF">2025-02-28T18:24:43Z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657349452A224EBAA5D43C184DB75F62_11</vt:lpwstr>
  </property>
</Properties>
</file>