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F7" w:rsidRPr="00FB458D" w:rsidRDefault="00AB7DF7" w:rsidP="006E29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D">
        <w:rPr>
          <w:rFonts w:ascii="Times New Roman" w:hAnsi="Times New Roman" w:cs="Times New Roman"/>
          <w:b/>
          <w:sz w:val="24"/>
          <w:szCs w:val="24"/>
        </w:rPr>
        <w:t>Влияние особенностей бюджетной политики региональных властей Японии на развитие рынка зелёных финансовых инструментов</w:t>
      </w:r>
    </w:p>
    <w:p w:rsidR="001E1AFA" w:rsidRPr="00FB458D" w:rsidRDefault="001E1AFA" w:rsidP="006E29A6">
      <w:pPr>
        <w:pStyle w:val="a4"/>
        <w:shd w:val="clear" w:color="auto" w:fill="FFFFFF"/>
        <w:spacing w:before="0" w:beforeAutospacing="0" w:after="86" w:afterAutospacing="0"/>
        <w:jc w:val="center"/>
        <w:rPr>
          <w:color w:val="353535"/>
        </w:rPr>
      </w:pPr>
      <w:r w:rsidRPr="00FB458D">
        <w:rPr>
          <w:rStyle w:val="a6"/>
          <w:i/>
          <w:iCs/>
          <w:color w:val="353535"/>
        </w:rPr>
        <w:t>Сорокин Александр Владимирович</w:t>
      </w:r>
    </w:p>
    <w:p w:rsidR="001E1AFA" w:rsidRPr="00FB458D" w:rsidRDefault="00DE1A3F" w:rsidP="006E29A6">
      <w:pPr>
        <w:pStyle w:val="a4"/>
        <w:shd w:val="clear" w:color="auto" w:fill="FFFFFF"/>
        <w:spacing w:before="0" w:beforeAutospacing="0" w:after="86" w:afterAutospacing="0"/>
        <w:jc w:val="center"/>
        <w:rPr>
          <w:color w:val="353535"/>
        </w:rPr>
      </w:pPr>
      <w:r w:rsidRPr="00FB458D">
        <w:rPr>
          <w:rStyle w:val="a5"/>
          <w:color w:val="353535"/>
        </w:rPr>
        <w:t>Студент 4-го курса</w:t>
      </w:r>
    </w:p>
    <w:p w:rsidR="001E1AFA" w:rsidRPr="00FB458D" w:rsidRDefault="00DE1A3F" w:rsidP="006E29A6">
      <w:pPr>
        <w:pStyle w:val="a4"/>
        <w:shd w:val="clear" w:color="auto" w:fill="FFFFFF"/>
        <w:spacing w:before="0" w:beforeAutospacing="0" w:after="86" w:afterAutospacing="0"/>
        <w:jc w:val="center"/>
        <w:rPr>
          <w:color w:val="353535"/>
        </w:rPr>
      </w:pPr>
      <w:r w:rsidRPr="00FB458D">
        <w:rPr>
          <w:rStyle w:val="a5"/>
          <w:color w:val="353535"/>
        </w:rPr>
        <w:t>Национальный исследовательский университет «Высшая Школа Экономики»</w:t>
      </w:r>
      <w:r w:rsidR="001E1AFA" w:rsidRPr="00FB458D">
        <w:rPr>
          <w:rStyle w:val="a5"/>
          <w:color w:val="353535"/>
        </w:rPr>
        <w:t>, </w:t>
      </w:r>
    </w:p>
    <w:p w:rsidR="001E1AFA" w:rsidRPr="00FB458D" w:rsidRDefault="00DE1A3F" w:rsidP="006E29A6">
      <w:pPr>
        <w:pStyle w:val="a4"/>
        <w:shd w:val="clear" w:color="auto" w:fill="FFFFFF"/>
        <w:spacing w:before="0" w:beforeAutospacing="0" w:after="86" w:afterAutospacing="0"/>
        <w:jc w:val="center"/>
        <w:rPr>
          <w:color w:val="353535"/>
        </w:rPr>
      </w:pPr>
      <w:r w:rsidRPr="00FB458D">
        <w:rPr>
          <w:rStyle w:val="a5"/>
          <w:color w:val="353535"/>
        </w:rPr>
        <w:t>Факультет мировой экономики и мировой политики</w:t>
      </w:r>
      <w:r w:rsidR="001E1AFA" w:rsidRPr="00FB458D">
        <w:rPr>
          <w:rStyle w:val="a5"/>
          <w:color w:val="353535"/>
        </w:rPr>
        <w:t>, Москва, Россия</w:t>
      </w:r>
    </w:p>
    <w:p w:rsidR="001E1AFA" w:rsidRPr="00FB458D" w:rsidRDefault="001E1AFA" w:rsidP="006E29A6">
      <w:pPr>
        <w:pStyle w:val="a4"/>
        <w:shd w:val="clear" w:color="auto" w:fill="FFFFFF"/>
        <w:spacing w:before="0" w:beforeAutospacing="0" w:after="86" w:afterAutospacing="0"/>
        <w:jc w:val="center"/>
        <w:rPr>
          <w:rFonts w:eastAsiaTheme="minorEastAsia"/>
          <w:color w:val="353535"/>
          <w:lang w:val="en-US"/>
        </w:rPr>
      </w:pPr>
      <w:r w:rsidRPr="00FB458D">
        <w:rPr>
          <w:rStyle w:val="a5"/>
          <w:color w:val="353535"/>
          <w:lang w:val="en-US"/>
        </w:rPr>
        <w:t xml:space="preserve">E–mail: </w:t>
      </w:r>
      <w:r w:rsidR="00DE1A3F" w:rsidRPr="00FB458D">
        <w:rPr>
          <w:rStyle w:val="a5"/>
          <w:color w:val="353535"/>
          <w:lang w:val="en-US"/>
        </w:rPr>
        <w:t>alexander.sorokin024@gmail.com</w:t>
      </w:r>
    </w:p>
    <w:p w:rsidR="006E29A6" w:rsidRPr="00FB458D" w:rsidRDefault="006E29A6" w:rsidP="006E29A6">
      <w:pPr>
        <w:pStyle w:val="a4"/>
        <w:shd w:val="clear" w:color="auto" w:fill="FFFFFF"/>
        <w:spacing w:before="0" w:beforeAutospacing="0" w:after="86" w:afterAutospacing="0"/>
        <w:ind w:firstLine="397"/>
        <w:jc w:val="both"/>
        <w:rPr>
          <w:rFonts w:eastAsiaTheme="minorEastAsia"/>
          <w:color w:val="353535"/>
        </w:rPr>
      </w:pPr>
      <w:r w:rsidRPr="00FB458D">
        <w:rPr>
          <w:rFonts w:eastAsiaTheme="minorEastAsia"/>
          <w:color w:val="353535"/>
        </w:rPr>
        <w:t xml:space="preserve">Выпуск акций и облигаций является альтернативной для получения </w:t>
      </w:r>
      <w:r w:rsidR="00C11AC3">
        <w:rPr>
          <w:rFonts w:eastAsiaTheme="minorEastAsia"/>
          <w:color w:val="353535"/>
        </w:rPr>
        <w:t>организациями</w:t>
      </w:r>
      <w:r w:rsidRPr="00FB458D">
        <w:rPr>
          <w:rFonts w:eastAsiaTheme="minorEastAsia"/>
          <w:color w:val="353535"/>
        </w:rPr>
        <w:t xml:space="preserve"> дополнительного финансирования проектов, затраты на погашение процентов от которых, нередко гораздо меньше, чем от кредитов крупным банкам [</w:t>
      </w:r>
      <w:r w:rsidR="006D726C" w:rsidRPr="00FB458D">
        <w:rPr>
          <w:rFonts w:eastAsiaTheme="minorEastAsia"/>
          <w:color w:val="353535"/>
        </w:rPr>
        <w:t>1</w:t>
      </w:r>
      <w:r w:rsidRPr="00FB458D">
        <w:rPr>
          <w:rFonts w:eastAsiaTheme="minorEastAsia"/>
          <w:color w:val="353535"/>
        </w:rPr>
        <w:t>]. Ценные бумаги, выпущенные с целью развития «зелёных» проектов, направленных на продвижение экологических технологий, снижение эмиссии СО</w:t>
      </w:r>
      <w:proofErr w:type="gramStart"/>
      <w:r w:rsidRPr="00FB458D">
        <w:rPr>
          <w:rFonts w:eastAsiaTheme="minorEastAsia"/>
          <w:color w:val="353535"/>
        </w:rPr>
        <w:t>2</w:t>
      </w:r>
      <w:proofErr w:type="gramEnd"/>
      <w:r w:rsidRPr="00FB458D">
        <w:rPr>
          <w:rFonts w:eastAsiaTheme="minorEastAsia"/>
          <w:color w:val="353535"/>
        </w:rPr>
        <w:t xml:space="preserve">, повышение энергетической эффективности и прочие аспекты, связанные с концепцией устойчивого развития и </w:t>
      </w:r>
      <w:r w:rsidRPr="00FB458D">
        <w:rPr>
          <w:rFonts w:eastAsiaTheme="minorEastAsia"/>
          <w:color w:val="353535"/>
          <w:lang w:val="en-US"/>
        </w:rPr>
        <w:t>ESG</w:t>
      </w:r>
      <w:r w:rsidRPr="00FB458D">
        <w:rPr>
          <w:rFonts w:eastAsiaTheme="minorEastAsia"/>
          <w:color w:val="353535"/>
        </w:rPr>
        <w:t xml:space="preserve">, выделяются в отдельную категорию. Региональные </w:t>
      </w:r>
      <w:proofErr w:type="gramStart"/>
      <w:r w:rsidRPr="00FB458D">
        <w:rPr>
          <w:rFonts w:eastAsiaTheme="minorEastAsia"/>
          <w:color w:val="353535"/>
        </w:rPr>
        <w:t>правительства</w:t>
      </w:r>
      <w:proofErr w:type="gramEnd"/>
      <w:r w:rsidRPr="00FB458D">
        <w:rPr>
          <w:rFonts w:eastAsiaTheme="minorEastAsia"/>
          <w:color w:val="353535"/>
        </w:rPr>
        <w:t xml:space="preserve"> как в России, так и за рубежом нередко прибегают к эмиссии облигаций с целью реализации инфраструктурных проектов</w:t>
      </w:r>
      <w:r w:rsidR="006D726C" w:rsidRPr="00FB458D">
        <w:rPr>
          <w:rFonts w:eastAsiaTheme="minorEastAsia"/>
          <w:color w:val="353535"/>
        </w:rPr>
        <w:t xml:space="preserve"> [2, 3]. Феномен Японии заключается в сущес</w:t>
      </w:r>
      <w:r w:rsidR="00DE1A3F" w:rsidRPr="00FB458D">
        <w:rPr>
          <w:rFonts w:eastAsiaTheme="minorEastAsia"/>
          <w:color w:val="353535"/>
        </w:rPr>
        <w:t>твенном росте доли</w:t>
      </w:r>
      <w:r w:rsidR="006D726C" w:rsidRPr="00FB458D">
        <w:rPr>
          <w:rFonts w:eastAsiaTheme="minorEastAsia"/>
          <w:color w:val="353535"/>
        </w:rPr>
        <w:t xml:space="preserve"> «зелёных» облигаций, наблюдаемый по всей стране с 2019 г.</w:t>
      </w:r>
      <w:r w:rsidR="00DE1A3F" w:rsidRPr="00FB458D">
        <w:rPr>
          <w:rFonts w:eastAsiaTheme="minorEastAsia"/>
          <w:color w:val="353535"/>
        </w:rPr>
        <w:t>, а также эмиссии коллективных облигаций региональными правительствами</w:t>
      </w:r>
      <w:r w:rsidR="006D726C" w:rsidRPr="00FB458D">
        <w:rPr>
          <w:rFonts w:eastAsiaTheme="minorEastAsia"/>
          <w:color w:val="353535"/>
        </w:rPr>
        <w:t xml:space="preserve"> [4, 5]. </w:t>
      </w:r>
      <w:r w:rsidR="00C11AC3">
        <w:rPr>
          <w:rFonts w:eastAsiaTheme="minorEastAsia"/>
          <w:color w:val="353535"/>
        </w:rPr>
        <w:t>Подобная стратегия позволяе</w:t>
      </w:r>
      <w:r w:rsidR="006D726C" w:rsidRPr="00FB458D">
        <w:rPr>
          <w:rFonts w:eastAsiaTheme="minorEastAsia"/>
          <w:color w:val="353535"/>
        </w:rPr>
        <w:t>т развивать локальные</w:t>
      </w:r>
      <w:r w:rsidR="00C11AC3">
        <w:rPr>
          <w:rFonts w:eastAsiaTheme="minorEastAsia"/>
          <w:color w:val="353535"/>
        </w:rPr>
        <w:t xml:space="preserve"> «зелёные»</w:t>
      </w:r>
      <w:r w:rsidR="006D726C" w:rsidRPr="00FB458D">
        <w:rPr>
          <w:rFonts w:eastAsiaTheme="minorEastAsia"/>
          <w:color w:val="353535"/>
        </w:rPr>
        <w:t xml:space="preserve"> проекты – строительство гидроэлектростанций малых мощностей в Нагано и Хиросима,  </w:t>
      </w:r>
      <w:r w:rsidR="00C11AC3">
        <w:rPr>
          <w:rFonts w:eastAsiaTheme="minorEastAsia"/>
          <w:color w:val="353535"/>
        </w:rPr>
        <w:t>переход на энергосберегающие технологии</w:t>
      </w:r>
      <w:r w:rsidR="00512B09" w:rsidRPr="00FB458D">
        <w:rPr>
          <w:rFonts w:eastAsiaTheme="minorEastAsia"/>
          <w:color w:val="353535"/>
        </w:rPr>
        <w:t xml:space="preserve"> в транспортной инфраструктуре </w:t>
      </w:r>
      <w:proofErr w:type="spellStart"/>
      <w:r w:rsidR="00512B09" w:rsidRPr="00FB458D">
        <w:rPr>
          <w:rFonts w:eastAsiaTheme="minorEastAsia"/>
          <w:color w:val="353535"/>
        </w:rPr>
        <w:t>Айти</w:t>
      </w:r>
      <w:proofErr w:type="spellEnd"/>
      <w:r w:rsidR="00512B09" w:rsidRPr="00FB458D">
        <w:rPr>
          <w:rFonts w:eastAsiaTheme="minorEastAsia"/>
          <w:color w:val="353535"/>
        </w:rPr>
        <w:t xml:space="preserve">, </w:t>
      </w:r>
      <w:proofErr w:type="spellStart"/>
      <w:r w:rsidR="00512B09" w:rsidRPr="00FB458D">
        <w:rPr>
          <w:rFonts w:eastAsiaTheme="minorEastAsia"/>
          <w:color w:val="353535"/>
        </w:rPr>
        <w:t>Хёго</w:t>
      </w:r>
      <w:proofErr w:type="spellEnd"/>
      <w:r w:rsidR="00512B09" w:rsidRPr="00FB458D">
        <w:rPr>
          <w:rFonts w:eastAsiaTheme="minorEastAsia"/>
          <w:color w:val="353535"/>
        </w:rPr>
        <w:t xml:space="preserve">, </w:t>
      </w:r>
      <w:proofErr w:type="spellStart"/>
      <w:r w:rsidR="00512B09" w:rsidRPr="00FB458D">
        <w:rPr>
          <w:rFonts w:eastAsiaTheme="minorEastAsia"/>
          <w:color w:val="353535"/>
        </w:rPr>
        <w:t>Сидзуока</w:t>
      </w:r>
      <w:proofErr w:type="spellEnd"/>
      <w:r w:rsidR="00512B09" w:rsidRPr="00FB458D">
        <w:rPr>
          <w:rFonts w:eastAsiaTheme="minorEastAsia"/>
          <w:color w:val="353535"/>
        </w:rPr>
        <w:t>, озеленение территорий в Осака и др</w:t>
      </w:r>
      <w:r w:rsidR="004101E9">
        <w:rPr>
          <w:rFonts w:eastAsiaTheme="minorEastAsia"/>
          <w:color w:val="353535"/>
        </w:rPr>
        <w:t>.</w:t>
      </w:r>
      <w:r w:rsidR="00512B09" w:rsidRPr="00FB458D">
        <w:rPr>
          <w:rFonts w:eastAsiaTheme="minorEastAsia"/>
          <w:color w:val="353535"/>
        </w:rPr>
        <w:t xml:space="preserve"> [</w:t>
      </w:r>
      <w:r w:rsidR="00086D94" w:rsidRPr="00086D94">
        <w:rPr>
          <w:rFonts w:eastAsiaTheme="minorEastAsia"/>
          <w:color w:val="353535"/>
        </w:rPr>
        <w:t>5</w:t>
      </w:r>
      <w:r w:rsidR="00512B09" w:rsidRPr="00FB458D">
        <w:rPr>
          <w:rFonts w:eastAsiaTheme="minorEastAsia"/>
          <w:color w:val="353535"/>
        </w:rPr>
        <w:t>].</w:t>
      </w:r>
    </w:p>
    <w:p w:rsidR="001E1AFA" w:rsidRPr="00FB458D" w:rsidRDefault="001E1AFA" w:rsidP="006E29A6">
      <w:pPr>
        <w:pStyle w:val="a4"/>
        <w:shd w:val="clear" w:color="auto" w:fill="FFFFFF"/>
        <w:spacing w:before="0" w:beforeAutospacing="0" w:after="86" w:afterAutospacing="0"/>
        <w:ind w:firstLine="397"/>
        <w:jc w:val="center"/>
        <w:rPr>
          <w:color w:val="353535"/>
        </w:rPr>
      </w:pPr>
      <w:r w:rsidRPr="00FB458D">
        <w:rPr>
          <w:color w:val="353535"/>
        </w:rPr>
        <w:t>***</w:t>
      </w:r>
    </w:p>
    <w:p w:rsidR="001E1AFA" w:rsidRPr="00FB458D" w:rsidRDefault="001E1AFA" w:rsidP="006E29A6">
      <w:pPr>
        <w:pStyle w:val="a4"/>
        <w:shd w:val="clear" w:color="auto" w:fill="FFFFFF"/>
        <w:spacing w:before="0" w:beforeAutospacing="0" w:after="86" w:afterAutospacing="0"/>
        <w:ind w:firstLine="397"/>
        <w:jc w:val="both"/>
        <w:rPr>
          <w:color w:val="353535"/>
        </w:rPr>
      </w:pPr>
      <w:r w:rsidRPr="00FB458D">
        <w:rPr>
          <w:color w:val="353535"/>
        </w:rPr>
        <w:t>Проведенное исследование показало,</w:t>
      </w:r>
      <w:r w:rsidR="00512B09" w:rsidRPr="00FB458D">
        <w:rPr>
          <w:color w:val="353535"/>
        </w:rPr>
        <w:t xml:space="preserve"> </w:t>
      </w:r>
      <w:r w:rsidR="00DE1A3F" w:rsidRPr="00FB458D">
        <w:rPr>
          <w:color w:val="353535"/>
        </w:rPr>
        <w:t xml:space="preserve">что </w:t>
      </w:r>
      <w:r w:rsidR="00512B09" w:rsidRPr="00FB458D">
        <w:rPr>
          <w:color w:val="353535"/>
        </w:rPr>
        <w:t>«зелёные» облигации являются эффективным методом получения финансирования на развитие региональных проектов</w:t>
      </w:r>
      <w:r w:rsidR="00DE1A3F" w:rsidRPr="00FB458D">
        <w:rPr>
          <w:color w:val="353535"/>
        </w:rPr>
        <w:t xml:space="preserve"> устойчивого развития</w:t>
      </w:r>
      <w:r w:rsidRPr="00FB458D">
        <w:rPr>
          <w:color w:val="353535"/>
        </w:rPr>
        <w:t>.</w:t>
      </w:r>
      <w:r w:rsidR="00DE1A3F" w:rsidRPr="00FB458D">
        <w:rPr>
          <w:color w:val="353535"/>
        </w:rPr>
        <w:t xml:space="preserve"> Выпуск коллективных облигаций обеспечивает развитие данных проектов даже в отдалённых и малонаселённых городах.</w:t>
      </w:r>
      <w:r w:rsidR="00512B09" w:rsidRPr="00FB458D">
        <w:rPr>
          <w:color w:val="353535"/>
        </w:rPr>
        <w:t xml:space="preserve"> Политика региональных властей Японии является показательной и может служить примером для диверсификации рынка «зелёных» финансовых инструментов и обеспечения дополнительного финансирования в целях развития регионов, в том числе </w:t>
      </w:r>
      <w:r w:rsidR="00DE1A3F" w:rsidRPr="00FB458D">
        <w:rPr>
          <w:color w:val="353535"/>
        </w:rPr>
        <w:t xml:space="preserve">в </w:t>
      </w:r>
      <w:r w:rsidR="00512B09" w:rsidRPr="00FB458D">
        <w:rPr>
          <w:color w:val="353535"/>
        </w:rPr>
        <w:t>России.</w:t>
      </w:r>
    </w:p>
    <w:p w:rsidR="001E1AFA" w:rsidRDefault="001E1AFA" w:rsidP="006E29A6">
      <w:pPr>
        <w:pStyle w:val="a4"/>
        <w:shd w:val="clear" w:color="auto" w:fill="FFFFFF"/>
        <w:spacing w:before="0" w:beforeAutospacing="0" w:after="86" w:afterAutospacing="0"/>
        <w:jc w:val="center"/>
        <w:rPr>
          <w:rStyle w:val="a6"/>
          <w:color w:val="353535"/>
          <w:lang w:val="en-US"/>
        </w:rPr>
      </w:pPr>
      <w:r w:rsidRPr="00FB458D">
        <w:rPr>
          <w:rStyle w:val="a6"/>
          <w:color w:val="353535"/>
        </w:rPr>
        <w:t>Литература</w:t>
      </w:r>
    </w:p>
    <w:p w:rsidR="00086D94" w:rsidRPr="00086D94" w:rsidRDefault="00086D94" w:rsidP="00086D94">
      <w:pPr>
        <w:pStyle w:val="a4"/>
        <w:numPr>
          <w:ilvl w:val="0"/>
          <w:numId w:val="1"/>
        </w:numPr>
        <w:shd w:val="clear" w:color="auto" w:fill="FFFFFF"/>
        <w:spacing w:before="0" w:beforeAutospacing="0" w:after="86" w:afterAutospacing="0"/>
        <w:jc w:val="both"/>
        <w:rPr>
          <w:rStyle w:val="a6"/>
          <w:b w:val="0"/>
          <w:color w:val="353535"/>
        </w:rPr>
      </w:pPr>
      <w:r>
        <w:rPr>
          <w:rStyle w:val="a6"/>
          <w:b w:val="0"/>
          <w:color w:val="353535"/>
        </w:rPr>
        <w:t xml:space="preserve">Московская биржа, </w:t>
      </w:r>
      <w:r w:rsidR="00412F3C">
        <w:rPr>
          <w:rStyle w:val="a6"/>
          <w:b w:val="0"/>
          <w:color w:val="353535"/>
        </w:rPr>
        <w:t>Сектор устойчи</w:t>
      </w:r>
      <w:r>
        <w:rPr>
          <w:rStyle w:val="a6"/>
          <w:b w:val="0"/>
          <w:color w:val="353535"/>
        </w:rPr>
        <w:t>вого развития: https://www.moex.com</w:t>
      </w:r>
      <w:r w:rsidRPr="00086D94">
        <w:rPr>
          <w:rStyle w:val="a6"/>
          <w:b w:val="0"/>
          <w:color w:val="353535"/>
        </w:rPr>
        <w:t>.</w:t>
      </w:r>
    </w:p>
    <w:p w:rsidR="00086D94" w:rsidRDefault="00086D94" w:rsidP="00086D94">
      <w:pPr>
        <w:pStyle w:val="a4"/>
        <w:numPr>
          <w:ilvl w:val="0"/>
          <w:numId w:val="1"/>
        </w:numPr>
        <w:shd w:val="clear" w:color="auto" w:fill="FFFFFF"/>
        <w:spacing w:before="0" w:beforeAutospacing="0" w:after="86" w:afterAutospacing="0"/>
        <w:jc w:val="both"/>
        <w:rPr>
          <w:rStyle w:val="a6"/>
          <w:b w:val="0"/>
          <w:color w:val="353535"/>
          <w:lang w:val="en-US"/>
        </w:rPr>
      </w:pPr>
      <w:r w:rsidRPr="00FB458D">
        <w:rPr>
          <w:rStyle w:val="a6"/>
          <w:b w:val="0"/>
          <w:color w:val="353535"/>
          <w:lang w:val="en-US"/>
        </w:rPr>
        <w:t>D</w:t>
      </w:r>
      <w:r>
        <w:rPr>
          <w:rStyle w:val="a6"/>
          <w:b w:val="0"/>
          <w:color w:val="353535"/>
          <w:lang w:val="en-US"/>
        </w:rPr>
        <w:t xml:space="preserve">ario Cestau1, Burton </w:t>
      </w:r>
      <w:proofErr w:type="spellStart"/>
      <w:r>
        <w:rPr>
          <w:rStyle w:val="a6"/>
          <w:b w:val="0"/>
          <w:color w:val="353535"/>
          <w:lang w:val="en-US"/>
        </w:rPr>
        <w:t>Hollifield</w:t>
      </w:r>
      <w:proofErr w:type="spellEnd"/>
      <w:r>
        <w:rPr>
          <w:rStyle w:val="a6"/>
          <w:b w:val="0"/>
          <w:color w:val="353535"/>
          <w:lang w:val="en-US"/>
        </w:rPr>
        <w:t xml:space="preserve">, Dan Li, and Norman </w:t>
      </w:r>
      <w:proofErr w:type="spellStart"/>
      <w:r>
        <w:rPr>
          <w:rStyle w:val="a6"/>
          <w:b w:val="0"/>
          <w:color w:val="353535"/>
          <w:lang w:val="en-US"/>
        </w:rPr>
        <w:t>Schürhoff</w:t>
      </w:r>
      <w:proofErr w:type="spellEnd"/>
      <w:r>
        <w:rPr>
          <w:rStyle w:val="a6"/>
          <w:b w:val="0"/>
          <w:color w:val="353535"/>
          <w:lang w:val="en-US"/>
        </w:rPr>
        <w:t xml:space="preserve"> </w:t>
      </w:r>
      <w:r w:rsidRPr="00FB458D">
        <w:rPr>
          <w:rStyle w:val="a6"/>
          <w:b w:val="0"/>
          <w:color w:val="353535"/>
          <w:lang w:val="en-US"/>
        </w:rPr>
        <w:t>Municipal Bond Markets</w:t>
      </w:r>
      <w:r>
        <w:rPr>
          <w:rStyle w:val="a6"/>
          <w:b w:val="0"/>
          <w:color w:val="353535"/>
          <w:lang w:val="en-US"/>
        </w:rPr>
        <w:t xml:space="preserve"> // Annual Review of Financial Economics. 2019 </w:t>
      </w:r>
      <w:r w:rsidRPr="00086D94">
        <w:rPr>
          <w:rStyle w:val="a6"/>
          <w:rFonts w:eastAsiaTheme="minorEastAsia"/>
          <w:b w:val="0"/>
          <w:color w:val="353535"/>
          <w:lang w:val="en-US"/>
        </w:rPr>
        <w:t>№11</w:t>
      </w:r>
      <w:r>
        <w:rPr>
          <w:rStyle w:val="a6"/>
          <w:rFonts w:eastAsiaTheme="minorEastAsia"/>
          <w:b w:val="0"/>
          <w:color w:val="353535"/>
          <w:lang w:val="en-US"/>
        </w:rPr>
        <w:t>. p. 65-84.</w:t>
      </w:r>
    </w:p>
    <w:p w:rsidR="00086D94" w:rsidRDefault="00086D94" w:rsidP="00086D94">
      <w:pPr>
        <w:pStyle w:val="a4"/>
        <w:numPr>
          <w:ilvl w:val="0"/>
          <w:numId w:val="1"/>
        </w:numPr>
        <w:shd w:val="clear" w:color="auto" w:fill="FFFFFF"/>
        <w:spacing w:before="0" w:beforeAutospacing="0" w:after="86" w:afterAutospacing="0"/>
        <w:jc w:val="both"/>
        <w:rPr>
          <w:rStyle w:val="a6"/>
          <w:b w:val="0"/>
          <w:color w:val="353535"/>
          <w:lang w:val="en-US"/>
        </w:rPr>
      </w:pPr>
      <w:r>
        <w:rPr>
          <w:rStyle w:val="a6"/>
          <w:b w:val="0"/>
          <w:color w:val="353535"/>
          <w:lang w:val="en-US"/>
        </w:rPr>
        <w:t xml:space="preserve">Environmental Finance: </w:t>
      </w:r>
      <w:r w:rsidRPr="00FB458D">
        <w:rPr>
          <w:rStyle w:val="a6"/>
          <w:b w:val="0"/>
          <w:color w:val="353535"/>
          <w:lang w:val="en-US"/>
        </w:rPr>
        <w:t>https://www.environmental-finance.com</w:t>
      </w:r>
      <w:r>
        <w:rPr>
          <w:rStyle w:val="a6"/>
          <w:b w:val="0"/>
          <w:color w:val="353535"/>
          <w:lang w:val="en-US"/>
        </w:rPr>
        <w:t>.</w:t>
      </w:r>
    </w:p>
    <w:p w:rsidR="00086D94" w:rsidRPr="00086D94" w:rsidRDefault="00086D94" w:rsidP="00086D94">
      <w:pPr>
        <w:pStyle w:val="a4"/>
        <w:numPr>
          <w:ilvl w:val="0"/>
          <w:numId w:val="1"/>
        </w:numPr>
        <w:shd w:val="clear" w:color="auto" w:fill="FFFFFF"/>
        <w:spacing w:before="0" w:beforeAutospacing="0" w:after="86" w:afterAutospacing="0"/>
        <w:jc w:val="both"/>
        <w:rPr>
          <w:rStyle w:val="a6"/>
          <w:b w:val="0"/>
          <w:color w:val="353535"/>
          <w:lang w:val="en-US"/>
        </w:rPr>
      </w:pPr>
      <w:r>
        <w:rPr>
          <w:rStyle w:val="a6"/>
          <w:b w:val="0"/>
          <w:color w:val="353535"/>
          <w:lang w:val="en-US"/>
        </w:rPr>
        <w:t xml:space="preserve">Green Financial Portal, Ministry of the Environment of Japan: </w:t>
      </w:r>
      <w:r w:rsidRPr="00086D94">
        <w:rPr>
          <w:rStyle w:val="a6"/>
          <w:b w:val="0"/>
          <w:color w:val="353535"/>
          <w:lang w:val="en-US"/>
        </w:rPr>
        <w:t>https</w:t>
      </w:r>
      <w:r>
        <w:rPr>
          <w:rStyle w:val="a6"/>
          <w:b w:val="0"/>
          <w:color w:val="353535"/>
          <w:lang w:val="en-US"/>
        </w:rPr>
        <w:t>://greenfinanceportal.env.go.jp.</w:t>
      </w:r>
    </w:p>
    <w:p w:rsidR="00FB458D" w:rsidRDefault="00FB458D" w:rsidP="00FB458D">
      <w:pPr>
        <w:pStyle w:val="a4"/>
        <w:numPr>
          <w:ilvl w:val="0"/>
          <w:numId w:val="1"/>
        </w:numPr>
        <w:shd w:val="clear" w:color="auto" w:fill="FFFFFF"/>
        <w:spacing w:before="0" w:beforeAutospacing="0" w:after="86" w:afterAutospacing="0"/>
        <w:jc w:val="both"/>
        <w:rPr>
          <w:rStyle w:val="a6"/>
          <w:b w:val="0"/>
          <w:color w:val="353535"/>
          <w:lang w:val="en-US"/>
        </w:rPr>
      </w:pPr>
      <w:proofErr w:type="spellStart"/>
      <w:r>
        <w:rPr>
          <w:rStyle w:val="a6"/>
          <w:b w:val="0"/>
          <w:color w:val="353535"/>
          <w:lang w:val="en-US"/>
        </w:rPr>
        <w:t>Investopedia</w:t>
      </w:r>
      <w:proofErr w:type="spellEnd"/>
      <w:r w:rsidR="00086D94">
        <w:rPr>
          <w:rStyle w:val="a6"/>
          <w:b w:val="0"/>
          <w:color w:val="353535"/>
          <w:lang w:val="en-US"/>
        </w:rPr>
        <w:t>, Why Companies Issue Bonds</w:t>
      </w:r>
      <w:r>
        <w:rPr>
          <w:rStyle w:val="a6"/>
          <w:b w:val="0"/>
          <w:color w:val="353535"/>
          <w:lang w:val="en-US"/>
        </w:rPr>
        <w:t xml:space="preserve">: </w:t>
      </w:r>
      <w:r w:rsidRPr="00FB458D">
        <w:rPr>
          <w:rStyle w:val="a6"/>
          <w:b w:val="0"/>
          <w:color w:val="353535"/>
          <w:lang w:val="en-US"/>
        </w:rPr>
        <w:t>https://www.investopedia.com</w:t>
      </w:r>
      <w:r>
        <w:rPr>
          <w:rStyle w:val="a6"/>
          <w:b w:val="0"/>
          <w:color w:val="353535"/>
          <w:lang w:val="en-US"/>
        </w:rPr>
        <w:t>.</w:t>
      </w:r>
    </w:p>
    <w:p w:rsidR="00086D94" w:rsidRDefault="00086D94" w:rsidP="00FB458D">
      <w:pPr>
        <w:pStyle w:val="a4"/>
        <w:numPr>
          <w:ilvl w:val="0"/>
          <w:numId w:val="1"/>
        </w:numPr>
        <w:shd w:val="clear" w:color="auto" w:fill="FFFFFF"/>
        <w:spacing w:before="0" w:beforeAutospacing="0" w:after="86" w:afterAutospacing="0"/>
        <w:jc w:val="both"/>
        <w:rPr>
          <w:rStyle w:val="a6"/>
          <w:b w:val="0"/>
          <w:color w:val="353535"/>
          <w:lang w:val="en-US"/>
        </w:rPr>
      </w:pPr>
      <w:r w:rsidRPr="00086D94">
        <w:rPr>
          <w:rStyle w:val="a6"/>
          <w:b w:val="0"/>
          <w:color w:val="353535"/>
          <w:lang w:val="en-US"/>
        </w:rPr>
        <w:t xml:space="preserve">JFM, Green Bond: </w:t>
      </w:r>
      <w:r w:rsidRPr="00086D94">
        <w:rPr>
          <w:rStyle w:val="a6"/>
          <w:b w:val="0"/>
          <w:bCs w:val="0"/>
          <w:color w:val="353535"/>
          <w:lang w:val="en-US"/>
        </w:rPr>
        <w:t>https://www.jfm.go.jp</w:t>
      </w:r>
      <w:r>
        <w:rPr>
          <w:rStyle w:val="a6"/>
          <w:b w:val="0"/>
          <w:color w:val="353535"/>
          <w:lang w:val="en-US"/>
        </w:rPr>
        <w:t>.</w:t>
      </w:r>
    </w:p>
    <w:p w:rsidR="00086D94" w:rsidRPr="00086D94" w:rsidRDefault="00086D94" w:rsidP="00FB458D">
      <w:pPr>
        <w:pStyle w:val="a4"/>
        <w:numPr>
          <w:ilvl w:val="0"/>
          <w:numId w:val="1"/>
        </w:numPr>
        <w:shd w:val="clear" w:color="auto" w:fill="FFFFFF"/>
        <w:spacing w:before="0" w:beforeAutospacing="0" w:after="86" w:afterAutospacing="0"/>
        <w:jc w:val="both"/>
        <w:rPr>
          <w:rStyle w:val="a6"/>
          <w:b w:val="0"/>
          <w:color w:val="353535"/>
          <w:lang w:val="en-US"/>
        </w:rPr>
      </w:pPr>
      <w:r w:rsidRPr="00086D94">
        <w:rPr>
          <w:rStyle w:val="a6"/>
          <w:b w:val="0"/>
          <w:color w:val="353535"/>
          <w:lang w:val="en-US"/>
        </w:rPr>
        <w:t>JFM, Overview of JFM: https://www.jfm.go.jp.</w:t>
      </w:r>
    </w:p>
    <w:p w:rsidR="00FB458D" w:rsidRPr="00086D94" w:rsidRDefault="00FB458D" w:rsidP="00FB458D">
      <w:pPr>
        <w:pStyle w:val="a4"/>
        <w:numPr>
          <w:ilvl w:val="0"/>
          <w:numId w:val="1"/>
        </w:numPr>
        <w:shd w:val="clear" w:color="auto" w:fill="FFFFFF"/>
        <w:spacing w:before="0" w:beforeAutospacing="0" w:after="86" w:afterAutospacing="0"/>
        <w:jc w:val="both"/>
        <w:rPr>
          <w:rStyle w:val="a6"/>
          <w:b w:val="0"/>
          <w:color w:val="353535"/>
        </w:rPr>
      </w:pPr>
      <w:r>
        <w:rPr>
          <w:rStyle w:val="a6"/>
          <w:b w:val="0"/>
          <w:color w:val="353535"/>
          <w:lang w:val="en-US"/>
        </w:rPr>
        <w:t>Smart</w:t>
      </w:r>
      <w:r w:rsidRPr="00086D94">
        <w:rPr>
          <w:rStyle w:val="a6"/>
          <w:b w:val="0"/>
          <w:color w:val="353535"/>
        </w:rPr>
        <w:t>-</w:t>
      </w:r>
      <w:r>
        <w:rPr>
          <w:rStyle w:val="a6"/>
          <w:b w:val="0"/>
          <w:color w:val="353535"/>
          <w:lang w:val="en-US"/>
        </w:rPr>
        <w:t>Lab</w:t>
      </w:r>
      <w:r w:rsidR="00086D94" w:rsidRPr="00086D94">
        <w:rPr>
          <w:rStyle w:val="a6"/>
          <w:b w:val="0"/>
          <w:color w:val="353535"/>
        </w:rPr>
        <w:t>,</w:t>
      </w:r>
      <w:r w:rsidR="00086D94" w:rsidRPr="00086D94">
        <w:t xml:space="preserve"> </w:t>
      </w:r>
      <w:r w:rsidR="00086D94" w:rsidRPr="00086D94">
        <w:rPr>
          <w:rStyle w:val="a6"/>
          <w:b w:val="0"/>
          <w:color w:val="353535"/>
        </w:rPr>
        <w:t>Котировки облигаций субъектов РФ и муниципальных образований</w:t>
      </w:r>
      <w:r w:rsidRPr="00086D94">
        <w:rPr>
          <w:rStyle w:val="a6"/>
          <w:b w:val="0"/>
          <w:color w:val="353535"/>
        </w:rPr>
        <w:t xml:space="preserve">: </w:t>
      </w:r>
      <w:r w:rsidR="00086D94" w:rsidRPr="00086D94">
        <w:rPr>
          <w:rStyle w:val="a6"/>
          <w:b w:val="0"/>
          <w:bCs w:val="0"/>
          <w:color w:val="353535"/>
          <w:lang w:val="en-US"/>
        </w:rPr>
        <w:t>https</w:t>
      </w:r>
      <w:r w:rsidR="00086D94" w:rsidRPr="00086D94">
        <w:rPr>
          <w:rStyle w:val="a6"/>
          <w:b w:val="0"/>
          <w:bCs w:val="0"/>
          <w:color w:val="353535"/>
        </w:rPr>
        <w:t>://</w:t>
      </w:r>
      <w:r w:rsidR="00086D94" w:rsidRPr="00086D94">
        <w:rPr>
          <w:rStyle w:val="a6"/>
          <w:b w:val="0"/>
          <w:bCs w:val="0"/>
          <w:color w:val="353535"/>
          <w:lang w:val="en-US"/>
        </w:rPr>
        <w:t>smart</w:t>
      </w:r>
      <w:r w:rsidR="00086D94" w:rsidRPr="00086D94">
        <w:rPr>
          <w:rStyle w:val="a6"/>
          <w:b w:val="0"/>
          <w:bCs w:val="0"/>
          <w:color w:val="353535"/>
        </w:rPr>
        <w:t>-</w:t>
      </w:r>
      <w:r w:rsidR="00086D94" w:rsidRPr="00086D94">
        <w:rPr>
          <w:rStyle w:val="a6"/>
          <w:b w:val="0"/>
          <w:bCs w:val="0"/>
          <w:color w:val="353535"/>
          <w:lang w:val="en-US"/>
        </w:rPr>
        <w:t>lab</w:t>
      </w:r>
      <w:r w:rsidR="00086D94" w:rsidRPr="00086D94">
        <w:rPr>
          <w:rStyle w:val="a6"/>
          <w:b w:val="0"/>
          <w:bCs w:val="0"/>
          <w:color w:val="353535"/>
        </w:rPr>
        <w:t>.</w:t>
      </w:r>
      <w:proofErr w:type="spellStart"/>
      <w:r w:rsidR="00086D94" w:rsidRPr="00086D94">
        <w:rPr>
          <w:rStyle w:val="a6"/>
          <w:b w:val="0"/>
          <w:bCs w:val="0"/>
          <w:color w:val="353535"/>
          <w:lang w:val="en-US"/>
        </w:rPr>
        <w:t>ru</w:t>
      </w:r>
      <w:proofErr w:type="spellEnd"/>
      <w:r w:rsidR="00086D94" w:rsidRPr="00086D94">
        <w:rPr>
          <w:rStyle w:val="a6"/>
          <w:b w:val="0"/>
          <w:color w:val="353535"/>
        </w:rPr>
        <w:t>.</w:t>
      </w:r>
    </w:p>
    <w:p w:rsidR="00086D94" w:rsidRPr="00FB458D" w:rsidRDefault="00086D94" w:rsidP="00FB458D">
      <w:pPr>
        <w:pStyle w:val="a4"/>
        <w:numPr>
          <w:ilvl w:val="0"/>
          <w:numId w:val="1"/>
        </w:numPr>
        <w:shd w:val="clear" w:color="auto" w:fill="FFFFFF"/>
        <w:spacing w:before="0" w:beforeAutospacing="0" w:after="86" w:afterAutospacing="0"/>
        <w:jc w:val="both"/>
        <w:rPr>
          <w:rStyle w:val="a6"/>
          <w:b w:val="0"/>
          <w:color w:val="353535"/>
          <w:lang w:val="en-US"/>
        </w:rPr>
      </w:pPr>
      <w:r>
        <w:rPr>
          <w:rStyle w:val="a6"/>
          <w:b w:val="0"/>
          <w:color w:val="353535"/>
          <w:lang w:val="en-US"/>
        </w:rPr>
        <w:t xml:space="preserve">Tokyo’s Financial System, </w:t>
      </w:r>
      <w:r w:rsidRPr="00086D94">
        <w:rPr>
          <w:rStyle w:val="a6"/>
          <w:b w:val="0"/>
          <w:color w:val="353535"/>
          <w:lang w:val="en-US"/>
        </w:rPr>
        <w:t>Financial Structure of Local Governments in Japan</w:t>
      </w:r>
      <w:r>
        <w:rPr>
          <w:rStyle w:val="a6"/>
          <w:b w:val="0"/>
          <w:color w:val="353535"/>
          <w:lang w:val="en-US"/>
        </w:rPr>
        <w:t>: https://www.metro.tokyo.lg.jp.</w:t>
      </w:r>
    </w:p>
    <w:p w:rsidR="00FB458D" w:rsidRDefault="00FB458D" w:rsidP="00086D94">
      <w:pPr>
        <w:pStyle w:val="a4"/>
        <w:shd w:val="clear" w:color="auto" w:fill="FFFFFF"/>
        <w:spacing w:before="0" w:beforeAutospacing="0" w:after="86" w:afterAutospacing="0"/>
        <w:rPr>
          <w:rStyle w:val="a6"/>
          <w:color w:val="353535"/>
          <w:lang w:val="en-US"/>
        </w:rPr>
      </w:pPr>
    </w:p>
    <w:p w:rsidR="00AB7DF7" w:rsidRPr="004101E9" w:rsidRDefault="00AB7DF7" w:rsidP="006E29A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B7DF7" w:rsidRPr="004101E9" w:rsidSect="0087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08E5"/>
    <w:multiLevelType w:val="hybridMultilevel"/>
    <w:tmpl w:val="CB0E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7DF7"/>
    <w:rsid w:val="00067E9A"/>
    <w:rsid w:val="00086D94"/>
    <w:rsid w:val="001632D3"/>
    <w:rsid w:val="001E1AFA"/>
    <w:rsid w:val="002C18DC"/>
    <w:rsid w:val="003563A6"/>
    <w:rsid w:val="004101E9"/>
    <w:rsid w:val="00412F3C"/>
    <w:rsid w:val="00512B09"/>
    <w:rsid w:val="006D726C"/>
    <w:rsid w:val="006E29A6"/>
    <w:rsid w:val="0087436A"/>
    <w:rsid w:val="009E488F"/>
    <w:rsid w:val="00AB7DF7"/>
    <w:rsid w:val="00C11AC3"/>
    <w:rsid w:val="00DE1A3F"/>
    <w:rsid w:val="00FB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DF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E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E1AFA"/>
    <w:rPr>
      <w:i/>
      <w:iCs/>
    </w:rPr>
  </w:style>
  <w:style w:type="character" w:styleId="a6">
    <w:name w:val="Strong"/>
    <w:basedOn w:val="a0"/>
    <w:uiPriority w:val="22"/>
    <w:qFormat/>
    <w:rsid w:val="001E1AF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B45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dcterms:created xsi:type="dcterms:W3CDTF">2025-02-28T14:41:00Z</dcterms:created>
  <dcterms:modified xsi:type="dcterms:W3CDTF">2025-02-28T20:22:00Z</dcterms:modified>
</cp:coreProperties>
</file>