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01" w:rsidRPr="00793537" w:rsidRDefault="00793537" w:rsidP="00646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Внешнеполитические и экономические интересы Китая в рамках создания Азиатского банка инфраструктурных инвестиций (с 2010 по 2014 гг.)</w:t>
      </w:r>
    </w:p>
    <w:p w:rsidR="00793537" w:rsidRPr="00793537" w:rsidRDefault="006F4301" w:rsidP="0079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F43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Статкиевская</w:t>
      </w:r>
      <w:proofErr w:type="spellEnd"/>
      <w:r w:rsidRPr="006F43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З. Ю.</w:t>
      </w:r>
      <w:r w:rsidR="00793537" w:rsidRPr="0079353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793537" w:rsidRPr="00793537" w:rsidRDefault="00793537" w:rsidP="0079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Студент</w:t>
      </w:r>
      <w:r w:rsidR="00646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2 ку</w:t>
      </w:r>
      <w:r w:rsidR="00E1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рс </w:t>
      </w:r>
      <w:proofErr w:type="spellStart"/>
      <w:r w:rsidR="00E1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бакалавриата</w:t>
      </w:r>
      <w:proofErr w:type="spellEnd"/>
    </w:p>
    <w:p w:rsidR="00793537" w:rsidRPr="00793537" w:rsidRDefault="00793537" w:rsidP="0079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Национальный исследовательский университет «Высшая школа экономики», </w:t>
      </w:r>
    </w:p>
    <w:p w:rsidR="00793537" w:rsidRPr="00793537" w:rsidRDefault="00793537" w:rsidP="00793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мировой экономики и мировой политики, Москва, Россия</w:t>
      </w:r>
    </w:p>
    <w:p w:rsidR="00793537" w:rsidRPr="00793537" w:rsidRDefault="00793537" w:rsidP="0079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935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E-mail: </w:t>
      </w:r>
      <w:hyperlink r:id="rId5" w:history="1">
        <w:r w:rsidR="00E13A17" w:rsidRPr="008F1819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zistatkievskaa@edu.hse.ru</w:t>
        </w:r>
      </w:hyperlink>
      <w:r w:rsidR="00E13A17" w:rsidRPr="00E1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</w:p>
    <w:p w:rsidR="00793537" w:rsidRPr="00793537" w:rsidRDefault="00793537" w:rsidP="0079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3537" w:rsidRPr="00793537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Азиатский банк инфраструктурных инвестиций (АБИИ) был официально учрежден в январе 2016 года, однако его концептуальные основы были заложены еще в октябре 2013 года. В то же время детальная работа над созданием института велась в период с 2010 по 2014 год, когда Китай стремился выстроить альтернативу существующим международным финансовым структурам, таким как Азиатский банк развития (АБР) и Всемирный банк. Формально провозглашая своей целью сокращение инфраструктурного дефицита в Азии, АБИИ одновременно способствовал усилению экономического влияния Китая в региональном управлении. В отличие от АБР, в котором ведущую роль играют Япония и США, новый банк предоставил Китаю возможность более гибкого контроля над инвестиционной политикой и распределением финансовых ресурсов. В докладе представлены результаты исследования внешнеполитических и экономических интересов КНР, как ключевого </w:t>
      </w: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создании АБИИ в начале 2</w:t>
      </w:r>
      <w:r w:rsidR="006F4301">
        <w:rPr>
          <w:rFonts w:ascii="Times New Roman" w:eastAsia="Times New Roman" w:hAnsi="Times New Roman" w:cs="Times New Roman"/>
          <w:color w:val="000000"/>
          <w:sz w:val="24"/>
          <w:szCs w:val="24"/>
        </w:rPr>
        <w:t>010-х гг. К 2025 году банк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зарекомендовал себя как один из крупнейших многосторонних финансовых институтов, объединивший более 100 стран-участниц и обладающий внушительным инвестиционным портфелем, что делает изучение его происхождения и стратегических мотивов Китая особенно актуальным.  </w:t>
      </w:r>
    </w:p>
    <w:p w:rsidR="00646DCE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комплексного анализа причин и предпосылок создания банка развития данная работа опирается на статьи К.Й.А. </w:t>
      </w: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Хаги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[6], С.Н. </w:t>
      </w: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Рандавои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Й. </w:t>
      </w: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Биана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[7] и Й. Сина [8]. Указанные работы позволяют критически осмыслить ключевые аспекты функционирования банка, включая его экономическую стратегию, управленческую модель и политико-правовую базу. </w:t>
      </w:r>
    </w:p>
    <w:p w:rsidR="00793537" w:rsidRPr="00793537" w:rsidRDefault="00646DCE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93537"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аряду с зарубежными исследованиями, значительный вклад в изучение вопроса внесли российские академические деятели, среди которых В.Ф. Ершов [2], В.В. Клишин [3], К.Г. </w:t>
      </w:r>
      <w:proofErr w:type="spellStart"/>
      <w:r w:rsidR="00793537"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Муратшина</w:t>
      </w:r>
      <w:proofErr w:type="spellEnd"/>
      <w:r w:rsidR="00793537"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E13A17">
        <w:rPr>
          <w:rFonts w:ascii="Times New Roman" w:eastAsia="Times New Roman" w:hAnsi="Times New Roman" w:cs="Times New Roman"/>
          <w:color w:val="000000"/>
          <w:sz w:val="24"/>
          <w:szCs w:val="24"/>
        </w:rPr>
        <w:t>5], Д.В. Белоусова [1], а также</w:t>
      </w:r>
      <w:r w:rsidR="00793537"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Л.Х. </w:t>
      </w:r>
      <w:proofErr w:type="spellStart"/>
      <w:r w:rsidR="00793537"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Матюнина</w:t>
      </w:r>
      <w:proofErr w:type="spellEnd"/>
      <w:r w:rsidR="00793537"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[4]. Однако, несмотря на обилие научных работ, посвященных данной тематике, большинство из них фокусируется преимущественно на хронологии создания многостороннего банка, его учредителях и структуре распределения акционерного капитала. В то же время детальный анализ глубинных экономических и политических предпосылок основания АБИИ остается недостаточно разработанным. Хотя существующие международные финансовые институты обладают определенными недостатками, их деятельность нельзя назвать неэффективной, что поднимает ключевой вопрос: почему Китай инициировал создание Азиатского банка инфраструктурных инвестиций, несмотря на наличие уже функционирующих многосторонних банков развития?  </w:t>
      </w:r>
    </w:p>
    <w:p w:rsidR="00793537" w:rsidRPr="00793537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вышеуказанных публикаций позволяет выявить ряд ключевых вех в формировании АБИИ, определивших его роль в региональной и глобальной экономике. В их числе можно выделить презентацию инициативы «Один пояс, один путь» в 2013 году, подписание Статей соглашения самого банка в 2015 году, а также первые крупные инвестиционные проекты банка в сфере инфраструктуры.</w:t>
      </w:r>
    </w:p>
    <w:p w:rsidR="00793537" w:rsidRPr="00793537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данных событий позволяет не только проясни</w:t>
      </w:r>
      <w:bookmarkStart w:id="0" w:name="_GoBack"/>
      <w:bookmarkEnd w:id="0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ть стратегические расчеты Китая, но и оценить долгосрочные последствия создания АБИИ для международного экономического порядка.  </w:t>
      </w:r>
    </w:p>
    <w:p w:rsidR="00793537" w:rsidRPr="00793537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представленное исследование предлагает комплексный подход к изучению внешнеполитических и экономических мотивов Китая при учреждении банка, выходя за рамки традиционного анализа институциональной структуры банка.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Синтезируя западные и российские академические взгляды, работа д</w:t>
      </w:r>
      <w:r w:rsidR="006F4301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емонстрирует, каким образом банк развития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служит не только инструментом финансирования инфраструктурных проектов, но и важным элементом китайской стратегии по переосмыслению архитектуры международного экономического управления. Применяемая методология способствует не только углубленному пониманию роли многостороннего банка развития в современных финансовых процессах, но и формированию у читателей критического взгляда на стратегические цели Китая в глобальной экономической системе. </w:t>
      </w:r>
    </w:p>
    <w:p w:rsidR="00793537" w:rsidRPr="00793537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подходе к созданию АБИИ Китай стремился к формированию иной экономической и финансовой структуры, что должно было подчеркнуть все возрастающую роль Пекина на международной арене. Тем самым,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Азиатский банк инфраструктурных инвестиций позволил усилить роль КНР в глобальном экономическом управлении, создавая альтернативу западным финансовым институтам и продвигая модель развития, менее зависимую от требований традиционных кредиторов, таких как Международный валютный фонд и Всемирный банк.</w:t>
      </w:r>
    </w:p>
    <w:p w:rsidR="00793537" w:rsidRPr="00793537" w:rsidRDefault="00793537" w:rsidP="00646DC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</w:p>
    <w:p w:rsidR="00793537" w:rsidRPr="00793537" w:rsidRDefault="00793537" w:rsidP="00646D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литературы: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Белоусова, Д. В. Азиатский банк инфраструктурных инвестиций как инструмент реализации мягкой силы в рамках российско-китайского сотрудничества // Новые подходы к исследованию влияния «мягкой силы» в международных отношениях: сборник научных статей по итогам межвузовской научной конференции студентов, аспирантов и молодых ученых, Москва, 23 марта 2022 года / Российский университет дружбы народов. – Москва: Российский университет дружбы народов (РУДН), 2022. – С. 104-122. 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Ершов, В. Ф. Азиатский банк инфраструктурных инвестиций (АБИИ) - новый институт финансовой системы Китайской Народной Республики // Российский научный журнал. – 2015. – № 6(49). – С. 261-268.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Клишин, В. В. Азиатский банк инфраструктурных инвестиций // Азия и Африка сегодня. – 2016. – № 6(707). – С. 49-54. 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Матюнина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Л. Х. Азиатский банк инфраструктурных инвестиций: вызовы и возможности // Труды Института востоковедения РАН. – 2017. – № 4. – С. 131-145. 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Муратшина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К. Г. Страны Океании и Азиатский банк инфраструктурных инвестиций // Восточная аналитика. – 2023. – Т. 14, № 3. – С. 55-66. 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Haga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K. Y. A. The Asian Infrastructure Investment Bank: a qualified success for Beijing's economic statecraft // Journal of Current Chinese Affairs. – 2021. –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50. – №.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– С. 391-421.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Radavoi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C. N., </w:t>
      </w:r>
      <w:proofErr w:type="spellStart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Bian</w:t>
      </w:r>
      <w:proofErr w:type="spellEnd"/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Y. The Asian Infrastructure Investment Bank's environmental and social policies: a critical discourse analysis // Journal of International and Comparative Social Policy. – 2018. –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34. – №.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– С. 1-18.</w:t>
      </w:r>
    </w:p>
    <w:p w:rsidR="00793537" w:rsidRPr="00793537" w:rsidRDefault="00793537" w:rsidP="00646DCE">
      <w:pPr>
        <w:numPr>
          <w:ilvl w:val="0"/>
          <w:numId w:val="1"/>
        </w:numPr>
        <w:spacing w:after="0" w:line="240" w:lineRule="auto"/>
        <w:ind w:left="0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Xing Y. The Asian Infrastructure Investment Bank and China’s role in regional economic governance // East Asian Policy. – 2016. –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8. – №. </w:t>
      </w:r>
      <w:r w:rsidRPr="007935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02. – С. 25-36.</w:t>
      </w:r>
    </w:p>
    <w:p w:rsidR="0027094F" w:rsidRDefault="0027094F"/>
    <w:sectPr w:rsidR="0027094F" w:rsidSect="006F430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FC7"/>
    <w:multiLevelType w:val="multilevel"/>
    <w:tmpl w:val="D920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BD"/>
    <w:rsid w:val="0027094F"/>
    <w:rsid w:val="00277EBD"/>
    <w:rsid w:val="00646DCE"/>
    <w:rsid w:val="006F4301"/>
    <w:rsid w:val="00793537"/>
    <w:rsid w:val="00E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1D4F"/>
  <w15:chartTrackingRefBased/>
  <w15:docId w15:val="{BAD44C31-CEEC-4A8A-A12D-D885253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3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statkievskaa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2025-03-02T09:37:00Z</dcterms:created>
  <dcterms:modified xsi:type="dcterms:W3CDTF">2025-03-02T10:35:00Z</dcterms:modified>
</cp:coreProperties>
</file>