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1E" w:rsidRPr="00810A10" w:rsidRDefault="00C6401E" w:rsidP="00C6401E">
      <w:pPr>
        <w:spacing w:line="216" w:lineRule="auto"/>
        <w:ind w:firstLine="567"/>
        <w:jc w:val="both"/>
      </w:pPr>
      <w:bookmarkStart w:id="0" w:name="_GoBack"/>
      <w:bookmarkEnd w:id="0"/>
      <w:r w:rsidRPr="00810A10">
        <w:t xml:space="preserve">Текст тезисов необходимо предоставить в </w:t>
      </w:r>
      <w:r>
        <w:t xml:space="preserve">формате </w:t>
      </w:r>
      <w:proofErr w:type="spellStart"/>
      <w:r>
        <w:rPr>
          <w:lang w:val="en-US"/>
        </w:rPr>
        <w:t>docx</w:t>
      </w:r>
      <w:proofErr w:type="spellEnd"/>
      <w:r w:rsidRPr="00810A10">
        <w:t xml:space="preserve">,  шрифт </w:t>
      </w:r>
      <w:r w:rsidRPr="00810A10">
        <w:rPr>
          <w:lang w:val="en-US"/>
        </w:rPr>
        <w:t>Times</w:t>
      </w:r>
      <w:r w:rsidRPr="00810A10">
        <w:t xml:space="preserve"> </w:t>
      </w:r>
      <w:r w:rsidRPr="00810A10">
        <w:rPr>
          <w:lang w:val="en-US"/>
        </w:rPr>
        <w:t>New</w:t>
      </w:r>
      <w:r w:rsidRPr="00810A10">
        <w:t xml:space="preserve"> </w:t>
      </w:r>
      <w:r w:rsidRPr="00810A10">
        <w:rPr>
          <w:lang w:val="en-US"/>
        </w:rPr>
        <w:t>Roman</w:t>
      </w:r>
      <w:r w:rsidRPr="00810A10">
        <w:t xml:space="preserve">, размер 12, интервал одинарный. Все поля по </w:t>
      </w:r>
      <w:smartTag w:uri="urn:schemas-microsoft-com:office:smarttags" w:element="metricconverter">
        <w:smartTagPr>
          <w:attr w:name="ProductID" w:val="2 см"/>
        </w:smartTagPr>
        <w:r w:rsidRPr="00810A10">
          <w:t>2 см</w:t>
        </w:r>
      </w:smartTag>
      <w:r w:rsidRPr="00810A10">
        <w:t>, абзацный отступ 0,75. Объем текста – до 4500 знаков с пробелами, с учетом списка литературы</w:t>
      </w:r>
      <w:r>
        <w:t xml:space="preserve"> (максимум – 5 источников</w:t>
      </w:r>
      <w:r w:rsidRPr="00810A10">
        <w:t xml:space="preserve">), но без учета заголовка, списка авторов и </w:t>
      </w:r>
      <w:r>
        <w:t xml:space="preserve">названий </w:t>
      </w:r>
      <w:r w:rsidRPr="00810A10">
        <w:t>организаций.</w:t>
      </w:r>
    </w:p>
    <w:p w:rsidR="00C6401E" w:rsidRPr="00810A10" w:rsidRDefault="00C6401E" w:rsidP="00C6401E">
      <w:pPr>
        <w:spacing w:line="216" w:lineRule="auto"/>
        <w:ind w:firstLine="567"/>
        <w:jc w:val="both"/>
      </w:pPr>
      <w:r w:rsidRPr="00810A10">
        <w:t xml:space="preserve">Название тезисов должно быть набрано заглавными буквами, полужирным шрифтом, форматирование по центру; на следующей строке – </w:t>
      </w:r>
      <w:r>
        <w:t>ф</w:t>
      </w:r>
      <w:r w:rsidRPr="00810A10">
        <w:t>амилия и инициалы авторов обычным шрифтом, на следующей строке курсивом указывается название организации и города.</w:t>
      </w:r>
      <w:r>
        <w:t xml:space="preserve"> Фамилия и инициалы докладчика должны быть подчеркнуты.</w:t>
      </w:r>
    </w:p>
    <w:p w:rsidR="00C6401E" w:rsidRPr="00810A10" w:rsidRDefault="00C6401E" w:rsidP="00C6401E">
      <w:pPr>
        <w:jc w:val="both"/>
        <w:rPr>
          <w:b/>
        </w:rPr>
      </w:pPr>
    </w:p>
    <w:p w:rsidR="00C6401E" w:rsidRPr="00810A10" w:rsidRDefault="00C6401E" w:rsidP="00C6401E">
      <w:pPr>
        <w:jc w:val="center"/>
        <w:rPr>
          <w:b/>
        </w:rPr>
      </w:pPr>
      <w:r w:rsidRPr="00810A10">
        <w:rPr>
          <w:b/>
        </w:rPr>
        <w:t>ДЕЙСТВИЕ МОНОКСИДА УГЛЕРОДА НА ЭЛЕКТРИЧЕСКУЮ АКТИВНОСТЬ МИОКАРДА</w:t>
      </w:r>
      <w:r>
        <w:rPr>
          <w:b/>
        </w:rPr>
        <w:t xml:space="preserve"> МЫШИ</w:t>
      </w:r>
    </w:p>
    <w:p w:rsidR="00C6401E" w:rsidRPr="003F01B4" w:rsidRDefault="00C6401E" w:rsidP="00C6401E">
      <w:pPr>
        <w:jc w:val="center"/>
        <w:rPr>
          <w:vertAlign w:val="superscript"/>
        </w:rPr>
      </w:pPr>
      <w:r w:rsidRPr="00810A10">
        <w:rPr>
          <w:u w:val="single"/>
        </w:rPr>
        <w:t>Филатова Т.С.</w:t>
      </w:r>
      <w:r>
        <w:rPr>
          <w:u w:val="single"/>
          <w:vertAlign w:val="superscript"/>
        </w:rPr>
        <w:t>1</w:t>
      </w:r>
      <w:r w:rsidRPr="00810A10">
        <w:t xml:space="preserve">, </w:t>
      </w:r>
      <w:proofErr w:type="spellStart"/>
      <w:r>
        <w:t>Абрамочкин</w:t>
      </w:r>
      <w:proofErr w:type="spellEnd"/>
      <w:r>
        <w:t xml:space="preserve"> Д.В.</w:t>
      </w:r>
      <w:r>
        <w:rPr>
          <w:vertAlign w:val="superscript"/>
        </w:rPr>
        <w:t>1,2</w:t>
      </w:r>
    </w:p>
    <w:p w:rsidR="00C6401E" w:rsidRDefault="00C6401E" w:rsidP="00C6401E">
      <w:pPr>
        <w:jc w:val="center"/>
      </w:pPr>
      <w:r>
        <w:rPr>
          <w:vertAlign w:val="superscript"/>
        </w:rPr>
        <w:t>1</w:t>
      </w:r>
      <w:r w:rsidRPr="00810A10">
        <w:t xml:space="preserve">Московский государственный университет имени </w:t>
      </w:r>
      <w:proofErr w:type="spellStart"/>
      <w:r w:rsidRPr="00810A10">
        <w:t>М.В.Ломоносова</w:t>
      </w:r>
      <w:proofErr w:type="spellEnd"/>
      <w:r w:rsidRPr="00810A10">
        <w:t>, Москва</w:t>
      </w:r>
    </w:p>
    <w:p w:rsidR="00C6401E" w:rsidRPr="00810A10" w:rsidRDefault="00C6401E" w:rsidP="00C6401E">
      <w:pPr>
        <w:jc w:val="center"/>
      </w:pPr>
      <w:r>
        <w:rPr>
          <w:vertAlign w:val="superscript"/>
        </w:rPr>
        <w:t>2</w:t>
      </w:r>
      <w:r>
        <w:t>Российский национальный исследовательский университет имени Н.И. Пирогова, Москва</w:t>
      </w:r>
    </w:p>
    <w:p w:rsidR="00C6401E" w:rsidRPr="00810A10" w:rsidRDefault="00C6401E" w:rsidP="00C6401E">
      <w:pPr>
        <w:jc w:val="both"/>
      </w:pPr>
    </w:p>
    <w:p w:rsidR="00C6401E" w:rsidRPr="00877CB3" w:rsidRDefault="00C6401E" w:rsidP="00C6401E">
      <w:pPr>
        <w:ind w:firstLine="360"/>
        <w:jc w:val="both"/>
      </w:pPr>
      <w:r w:rsidRPr="00810A10">
        <w:t xml:space="preserve">Несмотря на то, что </w:t>
      </w:r>
      <w:proofErr w:type="spellStart"/>
      <w:r w:rsidRPr="00810A10">
        <w:t>моноксид</w:t>
      </w:r>
      <w:proofErr w:type="spellEnd"/>
      <w:r w:rsidRPr="00810A10">
        <w:t xml:space="preserve"> углерода (СО) является широко известным ядовитым газом, в последнее время стала очевидной его роль как </w:t>
      </w:r>
      <w:r>
        <w:t xml:space="preserve">эндогенного </w:t>
      </w:r>
      <w:r w:rsidRPr="00810A10">
        <w:t>сигнального соединения</w:t>
      </w:r>
      <w:r>
        <w:t>………</w:t>
      </w:r>
    </w:p>
    <w:p w:rsidR="00CF0E1D" w:rsidRDefault="00C6401E" w:rsidP="00C6401E">
      <w:proofErr w:type="spellStart"/>
      <w:r w:rsidRPr="0087715A">
        <w:rPr>
          <w:color w:val="231F20"/>
          <w:lang w:val="en-US"/>
        </w:rPr>
        <w:t>Musame</w:t>
      </w:r>
      <w:r>
        <w:rPr>
          <w:color w:val="231F20"/>
          <w:lang w:val="en-US"/>
        </w:rPr>
        <w:t>h</w:t>
      </w:r>
      <w:proofErr w:type="spellEnd"/>
      <w:r>
        <w:rPr>
          <w:color w:val="231F20"/>
          <w:lang w:val="en-US"/>
        </w:rPr>
        <w:t xml:space="preserve"> M.D., Fuller B.J., Mann B.E. et al. </w:t>
      </w:r>
      <w:r w:rsidRPr="0087715A">
        <w:rPr>
          <w:color w:val="231F20"/>
          <w:lang w:val="en-US"/>
        </w:rPr>
        <w:t xml:space="preserve">// Br. J. </w:t>
      </w:r>
      <w:proofErr w:type="spellStart"/>
      <w:r w:rsidRPr="0087715A">
        <w:rPr>
          <w:color w:val="231F20"/>
          <w:lang w:val="en-US"/>
        </w:rPr>
        <w:t>Pharmacol</w:t>
      </w:r>
      <w:proofErr w:type="spellEnd"/>
      <w:r w:rsidRPr="0087715A">
        <w:rPr>
          <w:color w:val="231F20"/>
          <w:lang w:val="en-US"/>
        </w:rPr>
        <w:t>. 2006. V.149. P.1104-1112.</w:t>
      </w:r>
    </w:p>
    <w:sectPr w:rsidR="00CF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E"/>
    <w:rsid w:val="00303A2A"/>
    <w:rsid w:val="00C6401E"/>
    <w:rsid w:val="00CF0E1D"/>
    <w:rsid w:val="00D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73AB5B-FD93-4C49-B886-3EF8979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Abramochkin</dc:creator>
  <cp:lastModifiedBy>Denis V Abramochkin</cp:lastModifiedBy>
  <cp:revision>2</cp:revision>
  <dcterms:created xsi:type="dcterms:W3CDTF">2023-02-03T09:26:00Z</dcterms:created>
  <dcterms:modified xsi:type="dcterms:W3CDTF">2023-02-03T09:26:00Z</dcterms:modified>
</cp:coreProperties>
</file>